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AB45B" w14:textId="3954931D" w:rsidR="00A66A5E" w:rsidRDefault="00DB3C51" w:rsidP="00617342">
      <w:pPr>
        <w:pStyle w:val="Heading1"/>
      </w:pPr>
      <w:r w:rsidRPr="00DB3C51">
        <w:rPr>
          <w:noProof/>
        </w:rPr>
        <w:drawing>
          <wp:inline distT="0" distB="0" distL="0" distR="0" wp14:anchorId="7C9C842B" wp14:editId="14CBFD85">
            <wp:extent cx="6480810" cy="1894840"/>
            <wp:effectExtent l="0" t="0" r="0" b="0"/>
            <wp:docPr id="1" name="Picture 1" descr="Employment Symposium Program, Monday 10th October, 2022. Includes B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mployment Symposium Program, Monday 10th October, 2022. Includes BCA logo."/>
                    <pic:cNvPicPr/>
                  </pic:nvPicPr>
                  <pic:blipFill>
                    <a:blip r:embed="rId10"/>
                    <a:stretch>
                      <a:fillRect/>
                    </a:stretch>
                  </pic:blipFill>
                  <pic:spPr>
                    <a:xfrm>
                      <a:off x="0" y="0"/>
                      <a:ext cx="6480810" cy="1894840"/>
                    </a:xfrm>
                    <a:prstGeom prst="rect">
                      <a:avLst/>
                    </a:prstGeom>
                  </pic:spPr>
                </pic:pic>
              </a:graphicData>
            </a:graphic>
          </wp:inline>
        </w:drawing>
      </w:r>
    </w:p>
    <w:p w14:paraId="053DC7B8" w14:textId="44C9CE0B" w:rsidR="00E76AAF" w:rsidRDefault="008F2359" w:rsidP="00F563D7">
      <w:pPr>
        <w:spacing w:line="276" w:lineRule="auto"/>
      </w:pPr>
      <w:r>
        <w:t>This Employment Symposium is a part of Blind Citizens Australia's 'An Eye to the Future' project</w:t>
      </w:r>
      <w:r w:rsidR="00BA6F24">
        <w:t>.</w:t>
      </w:r>
    </w:p>
    <w:p w14:paraId="4C3DB778" w14:textId="77777777" w:rsidR="000F4012" w:rsidRDefault="000F4012" w:rsidP="00F563D7">
      <w:pPr>
        <w:spacing w:line="276" w:lineRule="auto"/>
      </w:pPr>
    </w:p>
    <w:p w14:paraId="0150038A" w14:textId="77777777" w:rsidR="000F4012" w:rsidRDefault="000F4012" w:rsidP="00F563D7">
      <w:pPr>
        <w:spacing w:line="276" w:lineRule="auto"/>
      </w:pPr>
    </w:p>
    <w:p w14:paraId="0D95A32B" w14:textId="77777777" w:rsidR="004E791F" w:rsidRDefault="000F4012">
      <w:r>
        <w:rPr>
          <w:noProof/>
        </w:rPr>
        <w:drawing>
          <wp:inline distT="0" distB="0" distL="0" distR="0" wp14:anchorId="19214DC7" wp14:editId="3E61596E">
            <wp:extent cx="6480810" cy="4132580"/>
            <wp:effectExtent l="0" t="0" r="0" b="1270"/>
            <wp:docPr id="15" name="Picture 15" descr="A man in a red shirt wearing a hat and dark glasses  sitting inside at a desk with a overhead projector on the desk. He is reading the large text on the screen in front of him, with the book open below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in a red shirt wearing a hat and dark glasses  sitting inside at a desk with a overhead projector on the desk. He is reading the large text on the screen in front of him, with the book open below the scre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4132580"/>
                    </a:xfrm>
                    <a:prstGeom prst="rect">
                      <a:avLst/>
                    </a:prstGeom>
                  </pic:spPr>
                </pic:pic>
              </a:graphicData>
            </a:graphic>
          </wp:inline>
        </w:drawing>
      </w:r>
    </w:p>
    <w:p w14:paraId="316EC5DC" w14:textId="39136054" w:rsidR="000F4012" w:rsidRDefault="00127078">
      <w:r>
        <w:t xml:space="preserve">Image description: </w:t>
      </w:r>
      <w:r w:rsidRPr="00127078">
        <w:t xml:space="preserve">A man in a red shirt wearing a hat and dark glasses </w:t>
      </w:r>
      <w:r>
        <w:t>is</w:t>
      </w:r>
      <w:r w:rsidRPr="00127078">
        <w:t xml:space="preserve"> sitting at a desk with a</w:t>
      </w:r>
      <w:r>
        <w:t>n</w:t>
      </w:r>
      <w:r w:rsidRPr="00127078">
        <w:t xml:space="preserve"> overhead projector on the desk. He is reading the large text on the screen in front of him, with the book open below the screen.</w:t>
      </w:r>
      <w:r w:rsidR="000F4012">
        <w:br w:type="page"/>
      </w:r>
    </w:p>
    <w:p w14:paraId="5ADF9D45" w14:textId="77777777" w:rsidR="000F4012" w:rsidRDefault="000F4012" w:rsidP="00F563D7">
      <w:pPr>
        <w:spacing w:line="276" w:lineRule="auto"/>
      </w:pPr>
    </w:p>
    <w:p w14:paraId="7EA5D8A2" w14:textId="5FAEC6B5" w:rsidR="00E76AAF" w:rsidRPr="00085787" w:rsidRDefault="00E76AAF" w:rsidP="00085787">
      <w:r>
        <w:rPr>
          <w:noProof/>
        </w:rPr>
        <mc:AlternateContent>
          <mc:Choice Requires="wps">
            <w:drawing>
              <wp:anchor distT="45720" distB="45720" distL="114300" distR="114300" simplePos="0" relativeHeight="251659264" behindDoc="0" locked="0" layoutInCell="1" allowOverlap="1" wp14:anchorId="20A89D36" wp14:editId="2A9B5FF8">
                <wp:simplePos x="0" y="0"/>
                <wp:positionH relativeFrom="margin">
                  <wp:align>left</wp:align>
                </wp:positionH>
                <wp:positionV relativeFrom="paragraph">
                  <wp:posOffset>107950</wp:posOffset>
                </wp:positionV>
                <wp:extent cx="3000375" cy="1404620"/>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4F2260"/>
                        </a:solidFill>
                        <a:ln w="9525">
                          <a:solidFill>
                            <a:srgbClr val="000000"/>
                          </a:solidFill>
                          <a:miter lim="800000"/>
                          <a:headEnd/>
                          <a:tailEnd/>
                        </a:ln>
                      </wps:spPr>
                      <wps:txbx>
                        <w:txbxContent>
                          <w:p w14:paraId="14DD17E0" w14:textId="2B0A810C" w:rsidR="00085787" w:rsidRPr="00556A6E" w:rsidRDefault="00085787" w:rsidP="003A2A04">
                            <w:pPr>
                              <w:pStyle w:val="Heading2"/>
                            </w:pPr>
                            <w:r w:rsidRPr="00556A6E">
                              <w:t xml:space="preserve">9:00am – 10:30am </w:t>
                            </w:r>
                            <w:r w:rsidR="00890D91" w:rsidRPr="00556A6E">
                              <w:t xml:space="preserve"> </w:t>
                            </w:r>
                            <w:r w:rsidRPr="00556A6E">
                              <w:t>Sessio</w:t>
                            </w:r>
                            <w:r w:rsidR="00BE7D19" w:rsidRPr="00556A6E">
                              <w:t>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A89D36" id="_x0000_t202" coordsize="21600,21600" o:spt="202" path="m,l,21600r21600,l21600,xe">
                <v:stroke joinstyle="miter"/>
                <v:path gradientshapeok="t" o:connecttype="rect"/>
              </v:shapetype>
              <v:shape id="Text Box 2" o:spid="_x0000_s1026" type="#_x0000_t202" style="position:absolute;margin-left:0;margin-top:8.5pt;width:236.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" fillcolor="#4f2260">
                <v:textbox style="mso-fit-shape-to-text:t">
                  <w:txbxContent>
                    <w:p w14:paraId="14DD17E0" w14:textId="2B0A810C" w:rsidR="00085787" w:rsidRPr="00556A6E" w:rsidRDefault="00085787" w:rsidP="003A2A04">
                      <w:pPr>
                        <w:pStyle w:val="Heading2"/>
                      </w:pPr>
                      <w:r w:rsidRPr="00556A6E">
                        <w:t xml:space="preserve">9:00am – 10:30am </w:t>
                      </w:r>
                      <w:r w:rsidR="00890D91" w:rsidRPr="00556A6E">
                        <w:t xml:space="preserve"> </w:t>
                      </w:r>
                      <w:r w:rsidRPr="00556A6E">
                        <w:t>Sessio</w:t>
                      </w:r>
                      <w:r w:rsidR="00BE7D19" w:rsidRPr="00556A6E">
                        <w:t>n 1</w:t>
                      </w:r>
                    </w:p>
                  </w:txbxContent>
                </v:textbox>
                <w10:wrap type="square" anchorx="margin"/>
              </v:shape>
            </w:pict>
          </mc:Fallback>
        </mc:AlternateContent>
      </w:r>
    </w:p>
    <w:p w14:paraId="0395D7FC" w14:textId="77777777" w:rsidR="00AD1828" w:rsidRDefault="00AD1828" w:rsidP="00894770">
      <w:pPr>
        <w:tabs>
          <w:tab w:val="left" w:pos="1843"/>
        </w:tabs>
        <w:spacing w:line="240" w:lineRule="auto"/>
        <w:rPr>
          <w:rFonts w:cs="Arial"/>
          <w:b/>
          <w:bCs/>
          <w:szCs w:val="24"/>
        </w:rPr>
      </w:pPr>
    </w:p>
    <w:p w14:paraId="6AA533BE" w14:textId="77777777" w:rsidR="001D7BF0" w:rsidRPr="00C1731D" w:rsidRDefault="001D7BF0" w:rsidP="00C77395">
      <w:pPr>
        <w:pStyle w:val="Heading3"/>
        <w:rPr>
          <w:noProof/>
          <w:sz w:val="10"/>
          <w:szCs w:val="10"/>
        </w:rPr>
      </w:pPr>
    </w:p>
    <w:p w14:paraId="1473BFEB" w14:textId="33D9884D" w:rsidR="00C926A0" w:rsidRDefault="005B77BB" w:rsidP="00C77395">
      <w:pPr>
        <w:pStyle w:val="Heading3"/>
      </w:pPr>
      <w:r w:rsidRPr="005B77BB">
        <w:drawing>
          <wp:inline distT="0" distB="0" distL="0" distR="0" wp14:anchorId="3B4EB57C" wp14:editId="0A2312D9">
            <wp:extent cx="1323974" cy="771525"/>
            <wp:effectExtent l="0" t="0" r="0" b="0"/>
            <wp:docPr id="9" name="Picture 9" descr="B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CA logo"/>
                    <pic:cNvPicPr/>
                  </pic:nvPicPr>
                  <pic:blipFill>
                    <a:blip r:embed="rId12"/>
                    <a:stretch>
                      <a:fillRect/>
                    </a:stretch>
                  </pic:blipFill>
                  <pic:spPr>
                    <a:xfrm>
                      <a:off x="0" y="0"/>
                      <a:ext cx="1335679" cy="778346"/>
                    </a:xfrm>
                    <a:prstGeom prst="rect">
                      <a:avLst/>
                    </a:prstGeom>
                  </pic:spPr>
                </pic:pic>
              </a:graphicData>
            </a:graphic>
          </wp:inline>
        </w:drawing>
      </w:r>
    </w:p>
    <w:p w14:paraId="4392DF4F" w14:textId="77777777" w:rsidR="00DA2EFE" w:rsidRPr="00651C56" w:rsidRDefault="00DA2EFE" w:rsidP="00B3245E">
      <w:pPr>
        <w:pStyle w:val="Heading3"/>
        <w:spacing w:line="276" w:lineRule="auto"/>
        <w:rPr>
          <w:sz w:val="6"/>
          <w:szCs w:val="6"/>
        </w:rPr>
      </w:pPr>
    </w:p>
    <w:p w14:paraId="1A56700D" w14:textId="122C2BA4" w:rsidR="008F4DCD" w:rsidRPr="00280F76" w:rsidRDefault="008F4DCD" w:rsidP="00B3245E">
      <w:pPr>
        <w:pStyle w:val="Heading3"/>
        <w:spacing w:line="276" w:lineRule="auto"/>
      </w:pPr>
      <w:r w:rsidRPr="00280F76">
        <w:t xml:space="preserve">Welcome </w:t>
      </w:r>
      <w:r w:rsidR="00EF147E">
        <w:t>and</w:t>
      </w:r>
      <w:r w:rsidRPr="00280F76">
        <w:t xml:space="preserve"> Housekeeping </w:t>
      </w:r>
    </w:p>
    <w:p w14:paraId="4CCDD374" w14:textId="5FCA84AC" w:rsidR="008F4DCD" w:rsidRPr="00686678" w:rsidRDefault="00735F8B" w:rsidP="002A1866">
      <w:pPr>
        <w:pStyle w:val="Heading3"/>
      </w:pPr>
      <w:r w:rsidRPr="00F563D7">
        <w:t xml:space="preserve">Nicole Willing, </w:t>
      </w:r>
      <w:r w:rsidRPr="00686678">
        <w:t xml:space="preserve">Project Manager </w:t>
      </w:r>
      <w:r w:rsidR="00686678" w:rsidRPr="00686678">
        <w:t xml:space="preserve">- </w:t>
      </w:r>
      <w:r w:rsidRPr="00686678">
        <w:t>An Eye to the Future Project</w:t>
      </w:r>
    </w:p>
    <w:p w14:paraId="6BBE2A25" w14:textId="7CFECCB4" w:rsidR="00686678" w:rsidRPr="00686678" w:rsidRDefault="00686678" w:rsidP="006131B8">
      <w:pPr>
        <w:pStyle w:val="Heading3"/>
        <w:spacing w:after="240"/>
      </w:pPr>
      <w:r w:rsidRPr="00686678">
        <w:t>Blind Citizens Australia (BCA)</w:t>
      </w:r>
    </w:p>
    <w:p w14:paraId="373E3334" w14:textId="0CF0DBF6" w:rsidR="00265464" w:rsidRPr="006131B8" w:rsidRDefault="00CD52FC" w:rsidP="006131B8">
      <w:pPr>
        <w:pStyle w:val="Heading4"/>
      </w:pPr>
      <w:r w:rsidRPr="006131B8">
        <w:t>Nicole is a senior leader in project management and the aged and disability sectors in the not</w:t>
      </w:r>
      <w:r w:rsidR="00A52386" w:rsidRPr="006131B8">
        <w:t>-</w:t>
      </w:r>
      <w:r w:rsidRPr="006131B8">
        <w:t>for</w:t>
      </w:r>
      <w:r w:rsidR="00A52386" w:rsidRPr="006131B8">
        <w:t>-</w:t>
      </w:r>
      <w:r w:rsidRPr="006131B8">
        <w:t>profit sector, with comprehensive knowledge of blindness and</w:t>
      </w:r>
      <w:r w:rsidR="00F563D7" w:rsidRPr="006131B8">
        <w:t xml:space="preserve"> lived experience of</w:t>
      </w:r>
      <w:r w:rsidRPr="006131B8">
        <w:t xml:space="preserve"> low vision</w:t>
      </w:r>
      <w:r w:rsidR="00F563D7" w:rsidRPr="006131B8">
        <w:t>.</w:t>
      </w:r>
    </w:p>
    <w:p w14:paraId="057CBB83" w14:textId="1006FE49" w:rsidR="002A1866" w:rsidRPr="00F563D7" w:rsidRDefault="005B77BB" w:rsidP="00F563D7">
      <w:r w:rsidRPr="005B77BB">
        <w:drawing>
          <wp:inline distT="0" distB="0" distL="0" distR="0" wp14:anchorId="7755F9BA" wp14:editId="5ADC61A1">
            <wp:extent cx="1290637" cy="752098"/>
            <wp:effectExtent l="0" t="0" r="5080" b="0"/>
            <wp:docPr id="11" name="Picture 11" descr="B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CA logo"/>
                    <pic:cNvPicPr/>
                  </pic:nvPicPr>
                  <pic:blipFill>
                    <a:blip r:embed="rId12"/>
                    <a:stretch>
                      <a:fillRect/>
                    </a:stretch>
                  </pic:blipFill>
                  <pic:spPr>
                    <a:xfrm>
                      <a:off x="0" y="0"/>
                      <a:ext cx="1304468" cy="760158"/>
                    </a:xfrm>
                    <a:prstGeom prst="rect">
                      <a:avLst/>
                    </a:prstGeom>
                  </pic:spPr>
                </pic:pic>
              </a:graphicData>
            </a:graphic>
          </wp:inline>
        </w:drawing>
      </w:r>
    </w:p>
    <w:p w14:paraId="2B6640C3" w14:textId="41B0D091" w:rsidR="00B162E6" w:rsidRDefault="00B162E6" w:rsidP="00B3245E">
      <w:pPr>
        <w:pStyle w:val="Heading3"/>
        <w:spacing w:line="276" w:lineRule="auto"/>
      </w:pPr>
      <w:r>
        <w:t>Acknowledgement of Country</w:t>
      </w:r>
    </w:p>
    <w:p w14:paraId="0CF09F83" w14:textId="49D6CDF1" w:rsidR="005114F6" w:rsidRPr="002A1866" w:rsidRDefault="00B162E6" w:rsidP="002A1866">
      <w:pPr>
        <w:pStyle w:val="Heading3"/>
      </w:pPr>
      <w:r>
        <w:t xml:space="preserve">Stephen Belbin, BCA Vice President, Branch Liaison </w:t>
      </w:r>
      <w:proofErr w:type="gramStart"/>
      <w:r>
        <w:t>Officer</w:t>
      </w:r>
      <w:proofErr w:type="gramEnd"/>
      <w:r>
        <w:t xml:space="preserve"> and Chair Business Continuity Committee</w:t>
      </w:r>
    </w:p>
    <w:p w14:paraId="4AA9E290" w14:textId="77777777" w:rsidR="001D7BF0" w:rsidRDefault="001D7BF0" w:rsidP="000B6D9A">
      <w:pPr>
        <w:tabs>
          <w:tab w:val="left" w:pos="1843"/>
        </w:tabs>
        <w:spacing w:line="240" w:lineRule="auto"/>
        <w:rPr>
          <w:rFonts w:cs="Arial"/>
          <w:b/>
          <w:bCs/>
          <w:sz w:val="20"/>
          <w:szCs w:val="20"/>
        </w:rPr>
      </w:pPr>
    </w:p>
    <w:p w14:paraId="1EAC06A0" w14:textId="77777777" w:rsidR="00D92DEB" w:rsidRPr="00A33D10" w:rsidRDefault="00D92DEB" w:rsidP="000B6D9A">
      <w:pPr>
        <w:tabs>
          <w:tab w:val="left" w:pos="1843"/>
        </w:tabs>
        <w:spacing w:line="240" w:lineRule="auto"/>
        <w:rPr>
          <w:rFonts w:cs="Arial"/>
          <w:b/>
          <w:bCs/>
          <w:sz w:val="6"/>
          <w:szCs w:val="6"/>
        </w:rPr>
      </w:pPr>
    </w:p>
    <w:p w14:paraId="20AD03EE" w14:textId="77777777" w:rsidR="00493F2C" w:rsidRDefault="000A0A73" w:rsidP="000B6D9A">
      <w:pPr>
        <w:tabs>
          <w:tab w:val="left" w:pos="1843"/>
        </w:tabs>
        <w:spacing w:line="240" w:lineRule="auto"/>
        <w:rPr>
          <w:rFonts w:cs="Arial"/>
          <w:b/>
          <w:bCs/>
          <w:szCs w:val="24"/>
        </w:rPr>
      </w:pPr>
      <w:r w:rsidRPr="003B6CEA">
        <w:rPr>
          <w:rFonts w:cs="Arial"/>
          <w:b/>
          <w:bCs/>
          <w:noProof/>
          <w:szCs w:val="24"/>
        </w:rPr>
        <w:drawing>
          <wp:inline distT="0" distB="0" distL="0" distR="0" wp14:anchorId="42C11E94" wp14:editId="13E4CF88">
            <wp:extent cx="1040565" cy="1238004"/>
            <wp:effectExtent l="0" t="0" r="7620" b="635"/>
            <wp:docPr id="6" name="Picture 6" descr="Sally Aurisch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ally Aurisch smiling at the camera."/>
                    <pic:cNvPicPr/>
                  </pic:nvPicPr>
                  <pic:blipFill>
                    <a:blip r:embed="rId13"/>
                    <a:stretch>
                      <a:fillRect/>
                    </a:stretch>
                  </pic:blipFill>
                  <pic:spPr>
                    <a:xfrm>
                      <a:off x="0" y="0"/>
                      <a:ext cx="1063603" cy="1265413"/>
                    </a:xfrm>
                    <a:prstGeom prst="rect">
                      <a:avLst/>
                    </a:prstGeom>
                  </pic:spPr>
                </pic:pic>
              </a:graphicData>
            </a:graphic>
          </wp:inline>
        </w:drawing>
      </w:r>
      <w:r w:rsidR="001D1562">
        <w:rPr>
          <w:rFonts w:cs="Arial"/>
          <w:b/>
          <w:bCs/>
          <w:szCs w:val="24"/>
        </w:rPr>
        <w:t xml:space="preserve">  </w:t>
      </w:r>
    </w:p>
    <w:p w14:paraId="39B0BE9A" w14:textId="47EF2919" w:rsidR="00C30515" w:rsidRDefault="00527963" w:rsidP="000B6D9A">
      <w:pPr>
        <w:tabs>
          <w:tab w:val="left" w:pos="1843"/>
        </w:tabs>
        <w:spacing w:line="240" w:lineRule="auto"/>
        <w:rPr>
          <w:rFonts w:cs="Arial"/>
          <w:szCs w:val="24"/>
        </w:rPr>
      </w:pPr>
      <w:r w:rsidRPr="00E17D0F">
        <w:rPr>
          <w:rFonts w:cs="Arial"/>
          <w:szCs w:val="24"/>
        </w:rPr>
        <w:t>Image of Sally Aurisch</w:t>
      </w:r>
      <w:r w:rsidR="00BA6F24">
        <w:rPr>
          <w:rFonts w:cs="Arial"/>
          <w:szCs w:val="24"/>
        </w:rPr>
        <w:t xml:space="preserve"> facing camera and smiling</w:t>
      </w:r>
    </w:p>
    <w:p w14:paraId="0848EBED" w14:textId="77777777" w:rsidR="001215EF" w:rsidRPr="001215EF" w:rsidRDefault="001215EF" w:rsidP="00675689">
      <w:pPr>
        <w:pStyle w:val="Heading3"/>
        <w:spacing w:line="276" w:lineRule="auto"/>
      </w:pPr>
      <w:r w:rsidRPr="001215EF">
        <w:t>SALLY AURISCH</w:t>
      </w:r>
    </w:p>
    <w:p w14:paraId="708F8D6E" w14:textId="77777777" w:rsidR="001215EF" w:rsidRPr="001215EF" w:rsidRDefault="001215EF" w:rsidP="00675689">
      <w:pPr>
        <w:pStyle w:val="Heading3"/>
        <w:spacing w:line="276" w:lineRule="auto"/>
      </w:pPr>
      <w:r w:rsidRPr="001215EF">
        <w:t>CEO, Blind Citizens Australia</w:t>
      </w:r>
    </w:p>
    <w:p w14:paraId="61DAD6A1" w14:textId="3E303A4E" w:rsidR="001215EF" w:rsidRPr="001215EF" w:rsidRDefault="00AC4ECD" w:rsidP="006131B8">
      <w:pPr>
        <w:pStyle w:val="Heading4"/>
      </w:pPr>
      <w:r>
        <w:t xml:space="preserve">Topic: </w:t>
      </w:r>
      <w:r w:rsidR="001215EF" w:rsidRPr="001215EF">
        <w:t>About Blind Citizens Australia (BCA) and our work to change</w:t>
      </w:r>
      <w:r w:rsidR="00675689">
        <w:t xml:space="preserve"> </w:t>
      </w:r>
      <w:r w:rsidR="001215EF" w:rsidRPr="001215EF">
        <w:t>community perceptions of people who are blind or vision impaired</w:t>
      </w:r>
    </w:p>
    <w:p w14:paraId="3DADD163" w14:textId="17FBD59A" w:rsidR="001215EF" w:rsidRDefault="001215EF" w:rsidP="00C77395">
      <w:pPr>
        <w:spacing w:line="360" w:lineRule="auto"/>
        <w:rPr>
          <w:b/>
        </w:rPr>
      </w:pPr>
      <w:r w:rsidRPr="001215EF">
        <w:t>Sally Aurisch is a not-for-profit, community and disability sector leader.</w:t>
      </w:r>
      <w:r w:rsidR="00A875FE">
        <w:t xml:space="preserve"> </w:t>
      </w:r>
      <w:r w:rsidRPr="001215EF">
        <w:t>A vision impaired leader herself, Sally is passionate about access,</w:t>
      </w:r>
      <w:r w:rsidR="00A875FE">
        <w:t xml:space="preserve"> </w:t>
      </w:r>
      <w:r w:rsidRPr="001215EF">
        <w:t>inclusion, and accessible education</w:t>
      </w:r>
      <w:r w:rsidR="009B647E">
        <w:t>, and</w:t>
      </w:r>
      <w:r w:rsidRPr="001215EF">
        <w:t xml:space="preserve"> employment. Sally will speak</w:t>
      </w:r>
      <w:r w:rsidR="00A875FE">
        <w:t xml:space="preserve"> </w:t>
      </w:r>
      <w:r w:rsidRPr="001215EF">
        <w:t>about the work of Blind Citizens Australia and about changing</w:t>
      </w:r>
      <w:r w:rsidR="00A875FE">
        <w:t xml:space="preserve"> </w:t>
      </w:r>
      <w:r w:rsidRPr="001215EF">
        <w:t>community perceptions of people who are blind or vision impaired in</w:t>
      </w:r>
      <w:r w:rsidR="00C77395">
        <w:rPr>
          <w:b/>
        </w:rPr>
        <w:t xml:space="preserve"> </w:t>
      </w:r>
      <w:r w:rsidRPr="001215EF">
        <w:t>the workplace.</w:t>
      </w:r>
      <w:r w:rsidRPr="001215EF">
        <w:cr/>
      </w:r>
    </w:p>
    <w:p w14:paraId="3CD71DCE" w14:textId="77777777" w:rsidR="00DA1352" w:rsidRDefault="00DA1352" w:rsidP="00C77395">
      <w:pPr>
        <w:pStyle w:val="Heading3"/>
      </w:pPr>
    </w:p>
    <w:p w14:paraId="38814CEB" w14:textId="5A5FAC31" w:rsidR="00215586" w:rsidRDefault="00BC5463" w:rsidP="00215586">
      <w:r w:rsidRPr="00BC5463">
        <w:rPr>
          <w:noProof/>
        </w:rPr>
        <w:drawing>
          <wp:inline distT="0" distB="0" distL="0" distR="0" wp14:anchorId="2716C44D" wp14:editId="55F2A0C5">
            <wp:extent cx="1061603" cy="1462087"/>
            <wp:effectExtent l="0" t="0" r="5715" b="5080"/>
            <wp:docPr id="8" name="Picture 8" descr="Graeme Innes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eme Innes facing the camera."/>
                    <pic:cNvPicPr/>
                  </pic:nvPicPr>
                  <pic:blipFill>
                    <a:blip r:embed="rId14"/>
                    <a:stretch>
                      <a:fillRect/>
                    </a:stretch>
                  </pic:blipFill>
                  <pic:spPr>
                    <a:xfrm>
                      <a:off x="0" y="0"/>
                      <a:ext cx="1085687" cy="1495256"/>
                    </a:xfrm>
                    <a:prstGeom prst="rect">
                      <a:avLst/>
                    </a:prstGeom>
                  </pic:spPr>
                </pic:pic>
              </a:graphicData>
            </a:graphic>
          </wp:inline>
        </w:drawing>
      </w:r>
    </w:p>
    <w:p w14:paraId="5F8733F5" w14:textId="50B42BFA" w:rsidR="00215586" w:rsidRDefault="00215586" w:rsidP="00215586">
      <w:r>
        <w:t xml:space="preserve">Image of Graeme Innes AM </w:t>
      </w:r>
      <w:r w:rsidR="00D02B92">
        <w:t>facing the camera.</w:t>
      </w:r>
    </w:p>
    <w:p w14:paraId="7C2E7935" w14:textId="44923829" w:rsidR="00060577" w:rsidRDefault="00060577" w:rsidP="00675689">
      <w:pPr>
        <w:pStyle w:val="Heading3"/>
        <w:spacing w:line="276" w:lineRule="auto"/>
      </w:pPr>
      <w:r>
        <w:t>GRAEME INNES AM</w:t>
      </w:r>
    </w:p>
    <w:p w14:paraId="1DECD18E" w14:textId="77777777" w:rsidR="00060577" w:rsidRDefault="00060577" w:rsidP="00675689">
      <w:pPr>
        <w:pStyle w:val="Heading3"/>
        <w:spacing w:line="276" w:lineRule="auto"/>
      </w:pPr>
      <w:r>
        <w:t>Keynote speaker</w:t>
      </w:r>
    </w:p>
    <w:p w14:paraId="48422453" w14:textId="39E5959B" w:rsidR="00060577" w:rsidRPr="00060577" w:rsidRDefault="00AC4ECD" w:rsidP="006131B8">
      <w:pPr>
        <w:pStyle w:val="Heading4"/>
      </w:pPr>
      <w:r>
        <w:t xml:space="preserve">Topic: </w:t>
      </w:r>
      <w:r w:rsidR="00060577" w:rsidRPr="00060577">
        <w:t>Barriers to employment for people who are blind or vision</w:t>
      </w:r>
      <w:r w:rsidR="00060577">
        <w:t xml:space="preserve"> </w:t>
      </w:r>
      <w:r w:rsidR="00060577" w:rsidRPr="00060577">
        <w:t>impaired</w:t>
      </w:r>
    </w:p>
    <w:p w14:paraId="1C1F18A2" w14:textId="4F31799F" w:rsidR="00060577" w:rsidRDefault="00060577" w:rsidP="00A859E7">
      <w:pPr>
        <w:spacing w:after="0" w:line="360" w:lineRule="auto"/>
      </w:pPr>
      <w:r>
        <w:t xml:space="preserve">Graeme Innes AM is a lawyer, </w:t>
      </w:r>
      <w:proofErr w:type="gramStart"/>
      <w:r>
        <w:t>mediator</w:t>
      </w:r>
      <w:proofErr w:type="gramEnd"/>
      <w:r>
        <w:t xml:space="preserve"> and company director, and</w:t>
      </w:r>
      <w:r w:rsidR="00A875FE">
        <w:t xml:space="preserve"> </w:t>
      </w:r>
      <w:r>
        <w:t>was Australia's Disability Discrimination Commissioner from December</w:t>
      </w:r>
      <w:r w:rsidR="00A875FE">
        <w:t xml:space="preserve"> </w:t>
      </w:r>
      <w:r>
        <w:t xml:space="preserve">2005 to July 2014. </w:t>
      </w:r>
      <w:r w:rsidR="00F7285D">
        <w:t xml:space="preserve">Graeme has </w:t>
      </w:r>
      <w:r w:rsidR="00E11980">
        <w:t xml:space="preserve">also </w:t>
      </w:r>
      <w:r w:rsidR="000E6A51">
        <w:t xml:space="preserve">recently been appointed as a Director of the National Disability Insurance Agency (NDIA). </w:t>
      </w:r>
      <w:r>
        <w:t>Graeme will address the barriers to employment for</w:t>
      </w:r>
      <w:r w:rsidR="00A875FE">
        <w:t xml:space="preserve"> </w:t>
      </w:r>
      <w:r>
        <w:t>people who are blind or vision impaired and the misconceptions or</w:t>
      </w:r>
      <w:r w:rsidR="00A875FE">
        <w:t xml:space="preserve"> </w:t>
      </w:r>
      <w:r>
        <w:t>myths among employers.</w:t>
      </w:r>
    </w:p>
    <w:p w14:paraId="4A1C7429" w14:textId="77777777" w:rsidR="0071581C" w:rsidRDefault="0071581C" w:rsidP="00B36793">
      <w:pPr>
        <w:spacing w:after="0"/>
      </w:pPr>
    </w:p>
    <w:p w14:paraId="0084DA8F" w14:textId="4FFB203C" w:rsidR="0071581C" w:rsidRDefault="0071581C" w:rsidP="00B36793">
      <w:pPr>
        <w:spacing w:after="0"/>
      </w:pPr>
      <w:r>
        <w:rPr>
          <w:noProof/>
        </w:rPr>
        <mc:AlternateContent>
          <mc:Choice Requires="wps">
            <w:drawing>
              <wp:anchor distT="45720" distB="45720" distL="114300" distR="114300" simplePos="0" relativeHeight="251661312" behindDoc="0" locked="0" layoutInCell="1" allowOverlap="1" wp14:anchorId="0A4E156E" wp14:editId="7166D0B4">
                <wp:simplePos x="0" y="0"/>
                <wp:positionH relativeFrom="margin">
                  <wp:align>left</wp:align>
                </wp:positionH>
                <wp:positionV relativeFrom="paragraph">
                  <wp:posOffset>5398</wp:posOffset>
                </wp:positionV>
                <wp:extent cx="3190875" cy="1404620"/>
                <wp:effectExtent l="0" t="0" r="28575"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4F2260"/>
                        </a:solidFill>
                        <a:ln w="9525">
                          <a:solidFill>
                            <a:srgbClr val="000000"/>
                          </a:solidFill>
                          <a:miter lim="800000"/>
                          <a:headEnd/>
                          <a:tailEnd/>
                        </a:ln>
                      </wps:spPr>
                      <wps:txbx>
                        <w:txbxContent>
                          <w:p w14:paraId="7613EFF2" w14:textId="7EAF76FA" w:rsidR="00046E1F" w:rsidRPr="00BE7D19" w:rsidRDefault="00632BBC" w:rsidP="003A2A04">
                            <w:pPr>
                              <w:pStyle w:val="Heading2"/>
                            </w:pPr>
                            <w:r>
                              <w:t>1</w:t>
                            </w:r>
                            <w:r w:rsidR="003F667A">
                              <w:t>0</w:t>
                            </w:r>
                            <w:r>
                              <w:t>:</w:t>
                            </w:r>
                            <w:r w:rsidR="00936D35">
                              <w:t>45</w:t>
                            </w:r>
                            <w:r>
                              <w:t xml:space="preserve">am </w:t>
                            </w:r>
                            <w:r w:rsidR="00890D91">
                              <w:t>–</w:t>
                            </w:r>
                            <w:r>
                              <w:t xml:space="preserve"> </w:t>
                            </w:r>
                            <w:r w:rsidR="00C123A2">
                              <w:t>1</w:t>
                            </w:r>
                            <w:r w:rsidR="00CE79B6">
                              <w:t>2</w:t>
                            </w:r>
                            <w:r w:rsidR="00A72326">
                              <w:t>:30</w:t>
                            </w:r>
                            <w:proofErr w:type="gramStart"/>
                            <w:r w:rsidR="00A72326">
                              <w:t>pm</w:t>
                            </w:r>
                            <w:r w:rsidR="00890D91">
                              <w:t xml:space="preserve"> </w:t>
                            </w:r>
                            <w:r w:rsidR="00046E1F" w:rsidRPr="00BE7D19">
                              <w:t xml:space="preserve"> Sessio</w:t>
                            </w:r>
                            <w:r w:rsidR="00046E1F">
                              <w:t>n</w:t>
                            </w:r>
                            <w:proofErr w:type="gramEnd"/>
                            <w:r w:rsidR="00046E1F">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4E156E" id="_x0000_s1027" type="#_x0000_t202" style="position:absolute;margin-left:0;margin-top:.45pt;width:251.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" fillcolor="#4f2260">
                <v:textbox style="mso-fit-shape-to-text:t">
                  <w:txbxContent>
                    <w:p w14:paraId="7613EFF2" w14:textId="7EAF76FA" w:rsidR="00046E1F" w:rsidRPr="00BE7D19" w:rsidRDefault="00632BBC" w:rsidP="003A2A04">
                      <w:pPr>
                        <w:pStyle w:val="Heading2"/>
                      </w:pPr>
                      <w:r>
                        <w:t>1</w:t>
                      </w:r>
                      <w:r w:rsidR="003F667A">
                        <w:t>0</w:t>
                      </w:r>
                      <w:r>
                        <w:t>:</w:t>
                      </w:r>
                      <w:r w:rsidR="00936D35">
                        <w:t>45</w:t>
                      </w:r>
                      <w:r>
                        <w:t xml:space="preserve">am </w:t>
                      </w:r>
                      <w:r w:rsidR="00890D91">
                        <w:t>–</w:t>
                      </w:r>
                      <w:r>
                        <w:t xml:space="preserve"> </w:t>
                      </w:r>
                      <w:r w:rsidR="00C123A2">
                        <w:t>1</w:t>
                      </w:r>
                      <w:r w:rsidR="00CE79B6">
                        <w:t>2</w:t>
                      </w:r>
                      <w:r w:rsidR="00A72326">
                        <w:t>:30</w:t>
                      </w:r>
                      <w:proofErr w:type="gramStart"/>
                      <w:r w:rsidR="00A72326">
                        <w:t>pm</w:t>
                      </w:r>
                      <w:r w:rsidR="00890D91">
                        <w:t xml:space="preserve"> </w:t>
                      </w:r>
                      <w:r w:rsidR="00046E1F" w:rsidRPr="00BE7D19">
                        <w:t xml:space="preserve"> Sessio</w:t>
                      </w:r>
                      <w:r w:rsidR="00046E1F">
                        <w:t>n</w:t>
                      </w:r>
                      <w:proofErr w:type="gramEnd"/>
                      <w:r w:rsidR="00046E1F">
                        <w:t xml:space="preserve"> 2</w:t>
                      </w:r>
                    </w:p>
                  </w:txbxContent>
                </v:textbox>
                <w10:wrap type="square" anchorx="margin"/>
              </v:shape>
            </w:pict>
          </mc:Fallback>
        </mc:AlternateContent>
      </w:r>
    </w:p>
    <w:p w14:paraId="2B738538" w14:textId="77777777" w:rsidR="0071581C" w:rsidRDefault="0071581C" w:rsidP="00B36793">
      <w:pPr>
        <w:spacing w:after="0"/>
      </w:pPr>
    </w:p>
    <w:p w14:paraId="659003D4" w14:textId="77777777" w:rsidR="00890D91" w:rsidRDefault="00890D91" w:rsidP="00B36793">
      <w:pPr>
        <w:spacing w:after="0"/>
      </w:pPr>
    </w:p>
    <w:p w14:paraId="49565118" w14:textId="3BC3AD92" w:rsidR="00470089" w:rsidRDefault="00925EA2" w:rsidP="00470089">
      <w:pPr>
        <w:pStyle w:val="Heading3"/>
      </w:pPr>
      <w:r w:rsidRPr="00925EA2">
        <w:rPr>
          <w:noProof/>
        </w:rPr>
        <w:drawing>
          <wp:inline distT="0" distB="0" distL="0" distR="0" wp14:anchorId="5CE6A0FD" wp14:editId="4418644F">
            <wp:extent cx="1112680" cy="1443038"/>
            <wp:effectExtent l="0" t="0" r="0" b="5080"/>
            <wp:docPr id="12" name="Picture 12" descr="Vaughn Bennison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Vaughn Bennison facing the camera."/>
                    <pic:cNvPicPr/>
                  </pic:nvPicPr>
                  <pic:blipFill>
                    <a:blip r:embed="rId15"/>
                    <a:stretch>
                      <a:fillRect/>
                    </a:stretch>
                  </pic:blipFill>
                  <pic:spPr>
                    <a:xfrm>
                      <a:off x="0" y="0"/>
                      <a:ext cx="1128069" cy="1462995"/>
                    </a:xfrm>
                    <a:prstGeom prst="rect">
                      <a:avLst/>
                    </a:prstGeom>
                  </pic:spPr>
                </pic:pic>
              </a:graphicData>
            </a:graphic>
          </wp:inline>
        </w:drawing>
      </w:r>
    </w:p>
    <w:p w14:paraId="7A83AA4B" w14:textId="16019849" w:rsidR="00D02B92" w:rsidRDefault="00D02B92" w:rsidP="00D02B92">
      <w:r>
        <w:t xml:space="preserve">Image of Vaughn Bennison </w:t>
      </w:r>
      <w:r w:rsidR="00F6626E">
        <w:t>facing the camera</w:t>
      </w:r>
    </w:p>
    <w:p w14:paraId="2396B992" w14:textId="7CD10A43" w:rsidR="00470089" w:rsidRDefault="00470089" w:rsidP="00675689">
      <w:pPr>
        <w:pStyle w:val="Heading3"/>
        <w:spacing w:line="276" w:lineRule="auto"/>
      </w:pPr>
      <w:r>
        <w:t xml:space="preserve">VAUGHN BENNISON </w:t>
      </w:r>
    </w:p>
    <w:p w14:paraId="6859E370" w14:textId="77777777" w:rsidR="00470089" w:rsidRDefault="00470089" w:rsidP="00675689">
      <w:pPr>
        <w:pStyle w:val="Heading3"/>
        <w:spacing w:line="276" w:lineRule="auto"/>
      </w:pPr>
      <w:r>
        <w:t xml:space="preserve">Executive Officer, Disability Voices Tasmania </w:t>
      </w:r>
    </w:p>
    <w:p w14:paraId="5B7731E0" w14:textId="7F82B879" w:rsidR="00470089" w:rsidRDefault="00305796" w:rsidP="006131B8">
      <w:pPr>
        <w:pStyle w:val="Heading4"/>
      </w:pPr>
      <w:r>
        <w:t xml:space="preserve">Topic: </w:t>
      </w:r>
      <w:r w:rsidR="00470089">
        <w:t xml:space="preserve">How to make your workplace more accessible </w:t>
      </w:r>
      <w:r w:rsidR="009B647E">
        <w:t>and</w:t>
      </w:r>
      <w:r w:rsidR="00470089">
        <w:t xml:space="preserve"> inclusive </w:t>
      </w:r>
    </w:p>
    <w:p w14:paraId="5D874311" w14:textId="7D9C0078" w:rsidR="00462712" w:rsidRDefault="00470089" w:rsidP="00452C23">
      <w:pPr>
        <w:spacing w:line="360" w:lineRule="auto"/>
      </w:pPr>
      <w:r>
        <w:t>Vaughn Bennison will provide first-hand experience of what it is like being blind and working in an executive role. Vaughn will also discuss how assistive technology can assist blind employees in the workplace.</w:t>
      </w:r>
      <w:r w:rsidR="00483811">
        <w:t xml:space="preserve">  Vaugh</w:t>
      </w:r>
      <w:r w:rsidR="00C12C60">
        <w:t>n will also be a speaker on our ‘You Can’t Ask That’ panel presentation later in the Program.</w:t>
      </w:r>
    </w:p>
    <w:p w14:paraId="0D697B11" w14:textId="77777777" w:rsidR="00452C23" w:rsidRDefault="00452C23" w:rsidP="00462712">
      <w:pPr>
        <w:pStyle w:val="Heading3"/>
        <w:spacing w:line="276" w:lineRule="auto"/>
        <w:rPr>
          <w:rFonts w:eastAsiaTheme="minorHAnsi"/>
        </w:rPr>
      </w:pPr>
    </w:p>
    <w:p w14:paraId="06733A94" w14:textId="5DE3F637" w:rsidR="00462712" w:rsidRDefault="00AC4328" w:rsidP="00462712">
      <w:pPr>
        <w:pStyle w:val="Heading3"/>
        <w:spacing w:line="276" w:lineRule="auto"/>
        <w:rPr>
          <w:rFonts w:eastAsiaTheme="minorHAnsi"/>
        </w:rPr>
      </w:pPr>
      <w:r w:rsidRPr="00AC4328">
        <w:rPr>
          <w:rFonts w:eastAsiaTheme="minorHAnsi"/>
          <w:noProof/>
        </w:rPr>
        <w:drawing>
          <wp:inline distT="0" distB="0" distL="0" distR="0" wp14:anchorId="5F43D976" wp14:editId="494447DF">
            <wp:extent cx="1162050" cy="1376777"/>
            <wp:effectExtent l="0" t="0" r="0" b="0"/>
            <wp:docPr id="5" name="Picture 5" descr="Rocco Cutri facing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occo Cutri facing the camera"/>
                    <pic:cNvPicPr/>
                  </pic:nvPicPr>
                  <pic:blipFill>
                    <a:blip r:embed="rId16"/>
                    <a:stretch>
                      <a:fillRect/>
                    </a:stretch>
                  </pic:blipFill>
                  <pic:spPr>
                    <a:xfrm>
                      <a:off x="0" y="0"/>
                      <a:ext cx="1171554" cy="1388037"/>
                    </a:xfrm>
                    <a:prstGeom prst="rect">
                      <a:avLst/>
                    </a:prstGeom>
                  </pic:spPr>
                </pic:pic>
              </a:graphicData>
            </a:graphic>
          </wp:inline>
        </w:drawing>
      </w:r>
    </w:p>
    <w:p w14:paraId="6E091ACB" w14:textId="19A3890E" w:rsidR="00F6626E" w:rsidRDefault="00F6626E" w:rsidP="00F6626E">
      <w:r>
        <w:t>Image of Rocco Cutri wearing a blue check</w:t>
      </w:r>
      <w:r w:rsidR="00086A3C">
        <w:t>, facing the camera</w:t>
      </w:r>
    </w:p>
    <w:p w14:paraId="5EDAA35F" w14:textId="782CE98F" w:rsidR="00462712" w:rsidRDefault="00B96C77" w:rsidP="00B3245E">
      <w:pPr>
        <w:pStyle w:val="Heading3"/>
        <w:spacing w:line="276" w:lineRule="auto"/>
        <w:rPr>
          <w:rFonts w:eastAsiaTheme="minorHAnsi"/>
        </w:rPr>
      </w:pPr>
      <w:r>
        <w:rPr>
          <w:rFonts w:eastAsiaTheme="minorHAnsi"/>
        </w:rPr>
        <w:t>ROCCO CUTRI</w:t>
      </w:r>
    </w:p>
    <w:p w14:paraId="39DBDBD6" w14:textId="650940DE" w:rsidR="0057529D" w:rsidRDefault="00BE172C" w:rsidP="00B3245E">
      <w:pPr>
        <w:pStyle w:val="Heading3"/>
        <w:spacing w:after="240" w:line="276" w:lineRule="auto"/>
        <w:rPr>
          <w:rFonts w:eastAsiaTheme="minorHAnsi"/>
        </w:rPr>
      </w:pPr>
      <w:r w:rsidRPr="00BE172C">
        <w:rPr>
          <w:rFonts w:eastAsiaTheme="minorHAnsi"/>
        </w:rPr>
        <w:t>Solutions Architect</w:t>
      </w:r>
      <w:r w:rsidR="0057529D">
        <w:rPr>
          <w:rFonts w:eastAsiaTheme="minorHAnsi"/>
        </w:rPr>
        <w:t xml:space="preserve"> - </w:t>
      </w:r>
      <w:r w:rsidR="00B96C77">
        <w:rPr>
          <w:rFonts w:eastAsiaTheme="minorHAnsi"/>
        </w:rPr>
        <w:t>KPMG</w:t>
      </w:r>
    </w:p>
    <w:p w14:paraId="7E88F593" w14:textId="39B6EE2C" w:rsidR="00462712" w:rsidRDefault="00462712" w:rsidP="00B3245E">
      <w:pPr>
        <w:pStyle w:val="Heading3"/>
        <w:spacing w:after="240" w:line="276" w:lineRule="auto"/>
        <w:rPr>
          <w:rFonts w:eastAsiaTheme="minorHAnsi"/>
        </w:rPr>
      </w:pPr>
      <w:r>
        <w:rPr>
          <w:rFonts w:eastAsiaTheme="minorHAnsi"/>
        </w:rPr>
        <w:t>‘You Can’t Ask That’ Panel Presentation</w:t>
      </w:r>
    </w:p>
    <w:p w14:paraId="51492C8C" w14:textId="7B9C7EB6" w:rsidR="00462712" w:rsidRDefault="00DE3FD4" w:rsidP="00086A3C">
      <w:pPr>
        <w:spacing w:line="360" w:lineRule="auto"/>
        <w:rPr>
          <w:noProof/>
        </w:rPr>
      </w:pPr>
      <w:r>
        <w:rPr>
          <w:noProof/>
        </w:rPr>
        <w:t>Rocco Cutri is a Solutions Architect at KPMG Australia. Rocco has been blind for over 8 years and will be one of the participants on the 'You Can't Ask That' Panel which is designed to break down stereotypes about people who are blind or vision impaired.</w:t>
      </w:r>
    </w:p>
    <w:p w14:paraId="268603F6" w14:textId="77777777" w:rsidR="00462712" w:rsidRDefault="00462712" w:rsidP="00EA6188">
      <w:pPr>
        <w:pStyle w:val="Heading3"/>
        <w:rPr>
          <w:rFonts w:eastAsiaTheme="minorHAnsi"/>
          <w:noProof/>
        </w:rPr>
      </w:pPr>
    </w:p>
    <w:p w14:paraId="44164DD0" w14:textId="7001AFB0" w:rsidR="00086A3C" w:rsidRDefault="00E81B79" w:rsidP="0034320A">
      <w:pPr>
        <w:pStyle w:val="Heading3"/>
        <w:ind w:hanging="142"/>
        <w:rPr>
          <w:rFonts w:eastAsiaTheme="minorHAnsi"/>
        </w:rPr>
      </w:pPr>
      <w:r>
        <w:rPr>
          <w:rFonts w:eastAsiaTheme="minorHAnsi"/>
          <w:noProof/>
        </w:rPr>
        <w:drawing>
          <wp:inline distT="0" distB="0" distL="0" distR="0" wp14:anchorId="433C4029" wp14:editId="10C414F4">
            <wp:extent cx="1770966" cy="971550"/>
            <wp:effectExtent l="0" t="0" r="0" b="0"/>
            <wp:docPr id="3" name="Picture 3" descr="Canberra Blind Socie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nberra Blind Society logo.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770" cy="982963"/>
                    </a:xfrm>
                    <a:prstGeom prst="rect">
                      <a:avLst/>
                    </a:prstGeom>
                  </pic:spPr>
                </pic:pic>
              </a:graphicData>
            </a:graphic>
          </wp:inline>
        </w:drawing>
      </w:r>
    </w:p>
    <w:p w14:paraId="087358C1" w14:textId="2CE40EBE" w:rsidR="003A7C37" w:rsidRDefault="00EA6188" w:rsidP="00EA6188">
      <w:pPr>
        <w:pStyle w:val="Heading3"/>
        <w:spacing w:line="276" w:lineRule="auto"/>
        <w:rPr>
          <w:rFonts w:eastAsiaTheme="minorHAnsi"/>
        </w:rPr>
      </w:pPr>
      <w:r>
        <w:rPr>
          <w:rFonts w:eastAsiaTheme="minorHAnsi"/>
        </w:rPr>
        <w:t>R</w:t>
      </w:r>
      <w:r w:rsidR="003A7C37">
        <w:rPr>
          <w:rFonts w:eastAsiaTheme="minorHAnsi"/>
        </w:rPr>
        <w:t>OSLYN SACKLEY</w:t>
      </w:r>
    </w:p>
    <w:p w14:paraId="421C9D21" w14:textId="77777777" w:rsidR="00671989" w:rsidRDefault="003A7C37" w:rsidP="009953EA">
      <w:pPr>
        <w:pStyle w:val="Heading3"/>
        <w:spacing w:after="240" w:line="276" w:lineRule="auto"/>
        <w:rPr>
          <w:rFonts w:eastAsiaTheme="minorHAnsi"/>
        </w:rPr>
      </w:pPr>
      <w:r>
        <w:rPr>
          <w:rFonts w:eastAsiaTheme="minorHAnsi"/>
        </w:rPr>
        <w:t xml:space="preserve">Mentor – Canberra Blind Society </w:t>
      </w:r>
    </w:p>
    <w:p w14:paraId="0F520701" w14:textId="42F813CE" w:rsidR="00EA6188" w:rsidRDefault="00EA6188" w:rsidP="009953EA">
      <w:pPr>
        <w:pStyle w:val="Heading3"/>
        <w:spacing w:after="240" w:line="276" w:lineRule="auto"/>
        <w:rPr>
          <w:rFonts w:eastAsiaTheme="minorHAnsi"/>
        </w:rPr>
      </w:pPr>
      <w:r>
        <w:rPr>
          <w:rFonts w:eastAsiaTheme="minorHAnsi"/>
        </w:rPr>
        <w:t>‘You Can’t Ask That’ Panel Presentation</w:t>
      </w:r>
    </w:p>
    <w:p w14:paraId="27415689" w14:textId="382F6EA4" w:rsidR="00EA6188" w:rsidRDefault="00F929B0" w:rsidP="00462712">
      <w:pPr>
        <w:spacing w:after="240" w:line="360" w:lineRule="auto"/>
      </w:pPr>
      <w:r>
        <w:t xml:space="preserve">Roslyn is a proud </w:t>
      </w:r>
      <w:proofErr w:type="spellStart"/>
      <w:r>
        <w:t>Ngiyampaa</w:t>
      </w:r>
      <w:proofErr w:type="spellEnd"/>
      <w:r>
        <w:t xml:space="preserve"> woman from the central west of NSW but currently resides on the Central coast.  She has total vision loss through Meningitis as an infant. Ros has been an educator for most of her working life and has taught in the ACT and NSW in the primary, senior secondary, TAFE and university sectors. She has participated in various research projects predominantly with Dr Sharon Kerr now at the Centre for Disability Studies. Ros established a micro business in 2015 and specialises in Braille and audio </w:t>
      </w:r>
      <w:proofErr w:type="gramStart"/>
      <w:r>
        <w:t>production</w:t>
      </w:r>
      <w:r w:rsidR="00E81B79">
        <w:t>, and</w:t>
      </w:r>
      <w:proofErr w:type="gramEnd"/>
      <w:r w:rsidR="00E81B79">
        <w:t xml:space="preserve"> is </w:t>
      </w:r>
      <w:r>
        <w:t xml:space="preserve">extremely interested in numerous human rights issues including employment, education, housing, health of people with disability and wider issues concerning refugees and asylum seekers. </w:t>
      </w:r>
    </w:p>
    <w:p w14:paraId="0C0BD570" w14:textId="77777777" w:rsidR="00E75051" w:rsidRDefault="00E75051" w:rsidP="00AC4ECD">
      <w:pPr>
        <w:pStyle w:val="Heading3"/>
        <w:rPr>
          <w:rFonts w:eastAsiaTheme="minorHAnsi"/>
        </w:rPr>
      </w:pPr>
    </w:p>
    <w:p w14:paraId="0EE5E2FE" w14:textId="77777777" w:rsidR="00EA6188" w:rsidRPr="00EA6188" w:rsidRDefault="00EA6188" w:rsidP="00EA6188"/>
    <w:p w14:paraId="16CF72F2" w14:textId="77777777" w:rsidR="009953EA" w:rsidRDefault="009953EA">
      <w:pPr>
        <w:rPr>
          <w:noProof/>
        </w:rPr>
      </w:pPr>
      <w:r>
        <w:rPr>
          <w:noProof/>
        </w:rPr>
        <w:br w:type="page"/>
      </w:r>
    </w:p>
    <w:p w14:paraId="5DCDF42E" w14:textId="77777777" w:rsidR="009953EA" w:rsidRDefault="009953EA" w:rsidP="00AC4ECD"/>
    <w:p w14:paraId="0B989A89" w14:textId="2F795C12" w:rsidR="00A72326" w:rsidRDefault="00A72326" w:rsidP="00AC4ECD">
      <w:r>
        <w:rPr>
          <w:noProof/>
        </w:rPr>
        <w:drawing>
          <wp:inline distT="0" distB="0" distL="0" distR="0" wp14:anchorId="3B8BB120" wp14:editId="40649F93">
            <wp:extent cx="1219200" cy="860121"/>
            <wp:effectExtent l="0" t="0" r="0" b="0"/>
            <wp:docPr id="13" name="Picture 13"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uide Dogs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315" cy="869374"/>
                    </a:xfrm>
                    <a:prstGeom prst="rect">
                      <a:avLst/>
                    </a:prstGeom>
                  </pic:spPr>
                </pic:pic>
              </a:graphicData>
            </a:graphic>
          </wp:inline>
        </w:drawing>
      </w:r>
    </w:p>
    <w:p w14:paraId="32458DCF" w14:textId="77777777" w:rsidR="00A72326" w:rsidRDefault="00A72326" w:rsidP="00B3245E">
      <w:pPr>
        <w:pStyle w:val="Heading3"/>
        <w:spacing w:line="276" w:lineRule="auto"/>
      </w:pPr>
      <w:r>
        <w:t>GUIDE DOGS NSW</w:t>
      </w:r>
    </w:p>
    <w:p w14:paraId="315E0D79" w14:textId="040542A8" w:rsidR="00A72326" w:rsidRDefault="00A72326" w:rsidP="00B3245E">
      <w:pPr>
        <w:pStyle w:val="Heading3"/>
        <w:spacing w:line="276" w:lineRule="auto"/>
      </w:pPr>
      <w:r>
        <w:t xml:space="preserve">Workplace Orientation </w:t>
      </w:r>
      <w:r w:rsidR="009B647E">
        <w:t>and</w:t>
      </w:r>
      <w:r>
        <w:t xml:space="preserve"> Mobility (O&amp;M) </w:t>
      </w:r>
    </w:p>
    <w:p w14:paraId="75227C24" w14:textId="267BE2AF" w:rsidR="00A72326" w:rsidRDefault="00A72326" w:rsidP="006131B8">
      <w:pPr>
        <w:pStyle w:val="Heading4"/>
      </w:pPr>
      <w:r>
        <w:t>Topic: Understanding how an employee who is blind moves safely,</w:t>
      </w:r>
      <w:r w:rsidR="00452C23">
        <w:t xml:space="preserve"> </w:t>
      </w:r>
      <w:r>
        <w:t>efficiently, and effectively from one place to another</w:t>
      </w:r>
    </w:p>
    <w:p w14:paraId="47015735" w14:textId="6AE25360" w:rsidR="00A72326" w:rsidRDefault="00F326D8" w:rsidP="00A72326">
      <w:pPr>
        <w:spacing w:after="0" w:line="360" w:lineRule="auto"/>
      </w:pPr>
      <w:r>
        <w:t xml:space="preserve">Guide Dogs will provide information about how </w:t>
      </w:r>
      <w:r w:rsidR="00A72326">
        <w:t>dog guides behave in the workplace and how O&amp;M training can be used to assist staff who are blind or vision impaired in the workplace, as well as getting to and from the workplace.</w:t>
      </w:r>
    </w:p>
    <w:p w14:paraId="7DD07F35" w14:textId="77777777" w:rsidR="0063011C" w:rsidRDefault="0063011C" w:rsidP="00A72326">
      <w:pPr>
        <w:spacing w:after="0" w:line="360" w:lineRule="auto"/>
      </w:pPr>
    </w:p>
    <w:p w14:paraId="040AE8DC" w14:textId="13CDC327" w:rsidR="0063011C" w:rsidRDefault="0063011C" w:rsidP="00F326D8">
      <w:pPr>
        <w:spacing w:after="0" w:line="360" w:lineRule="auto"/>
        <w:ind w:hanging="142"/>
      </w:pPr>
      <w:r>
        <w:rPr>
          <w:noProof/>
        </w:rPr>
        <w:drawing>
          <wp:inline distT="0" distB="0" distL="0" distR="0" wp14:anchorId="57C46929" wp14:editId="4567C524">
            <wp:extent cx="1917666" cy="604837"/>
            <wp:effectExtent l="0" t="0" r="6985" b="5080"/>
            <wp:docPr id="2" name="Picture 2" descr="Quantum Technology logo with text &quot;Reading, Learning, Vi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uantum Technology logo with text &quot;Reading, Learning, Vision&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6160" cy="610670"/>
                    </a:xfrm>
                    <a:prstGeom prst="rect">
                      <a:avLst/>
                    </a:prstGeom>
                  </pic:spPr>
                </pic:pic>
              </a:graphicData>
            </a:graphic>
          </wp:inline>
        </w:drawing>
      </w:r>
    </w:p>
    <w:p w14:paraId="27DD12BC" w14:textId="6E54D065" w:rsidR="00FC5EB8" w:rsidRDefault="003B2608" w:rsidP="003E52C4">
      <w:pPr>
        <w:pStyle w:val="Heading3"/>
        <w:spacing w:line="276" w:lineRule="auto"/>
      </w:pPr>
      <w:r>
        <w:t>Quantum Technology</w:t>
      </w:r>
    </w:p>
    <w:p w14:paraId="67247011" w14:textId="4FBA6A7F" w:rsidR="00FC5EB8" w:rsidRDefault="003B2608" w:rsidP="003E52C4">
      <w:pPr>
        <w:pStyle w:val="Heading3"/>
        <w:spacing w:line="276" w:lineRule="auto"/>
      </w:pPr>
      <w:r>
        <w:t xml:space="preserve">Assistive Technology </w:t>
      </w:r>
      <w:r w:rsidR="006D58FE">
        <w:t>in the workplace</w:t>
      </w:r>
    </w:p>
    <w:p w14:paraId="2B578627" w14:textId="6D7A148C" w:rsidR="00FC5EB8" w:rsidRDefault="00FC5EB8" w:rsidP="006131B8">
      <w:pPr>
        <w:pStyle w:val="Heading4"/>
      </w:pPr>
      <w:r>
        <w:t xml:space="preserve">Topic: Understanding </w:t>
      </w:r>
      <w:r w:rsidR="006D58FE">
        <w:t>the technolo</w:t>
      </w:r>
      <w:r w:rsidR="00D52797">
        <w:t xml:space="preserve">gy available for </w:t>
      </w:r>
      <w:r w:rsidR="00974E00">
        <w:t>employees</w:t>
      </w:r>
      <w:r w:rsidR="00D52797">
        <w:t xml:space="preserve"> who are blind or vision impaired</w:t>
      </w:r>
    </w:p>
    <w:p w14:paraId="451C99ED" w14:textId="1FE5822F" w:rsidR="005C183D" w:rsidRPr="00042A60" w:rsidRDefault="0084114D" w:rsidP="00042A60">
      <w:pPr>
        <w:spacing w:after="0" w:line="360" w:lineRule="auto"/>
      </w:pPr>
      <w:r>
        <w:t>Quantum Technology</w:t>
      </w:r>
      <w:r w:rsidR="00BA227C">
        <w:t>’s</w:t>
      </w:r>
      <w:r>
        <w:t xml:space="preserve"> </w:t>
      </w:r>
      <w:r w:rsidR="00320AA7">
        <w:t xml:space="preserve">presentation will introduce </w:t>
      </w:r>
      <w:r w:rsidR="00BA227C">
        <w:t xml:space="preserve">the different types of </w:t>
      </w:r>
      <w:proofErr w:type="gramStart"/>
      <w:r w:rsidR="00BA227C">
        <w:t>s</w:t>
      </w:r>
      <w:r w:rsidR="00A33D8A" w:rsidRPr="00A33D8A">
        <w:t>creen</w:t>
      </w:r>
      <w:proofErr w:type="gramEnd"/>
      <w:r w:rsidR="00A33D8A" w:rsidRPr="00A33D8A">
        <w:t xml:space="preserve"> </w:t>
      </w:r>
      <w:r w:rsidR="00BA227C">
        <w:t>r</w:t>
      </w:r>
      <w:r w:rsidR="00A33D8A" w:rsidRPr="00A33D8A">
        <w:t xml:space="preserve">eading software and special talking </w:t>
      </w:r>
      <w:r w:rsidR="009B647E">
        <w:t>and</w:t>
      </w:r>
      <w:r w:rsidR="00A33D8A" w:rsidRPr="00A33D8A">
        <w:t xml:space="preserve"> </w:t>
      </w:r>
      <w:r w:rsidR="00BA227C">
        <w:t>b</w:t>
      </w:r>
      <w:r w:rsidR="00A33D8A" w:rsidRPr="00A33D8A">
        <w:t xml:space="preserve">raille devices </w:t>
      </w:r>
      <w:r w:rsidR="00BA227C">
        <w:t xml:space="preserve">that </w:t>
      </w:r>
      <w:r w:rsidR="00A33D8A" w:rsidRPr="00A33D8A">
        <w:t xml:space="preserve">allow </w:t>
      </w:r>
      <w:r w:rsidR="00660A4F">
        <w:t xml:space="preserve">employees who are blind or vision impaired to use </w:t>
      </w:r>
      <w:r w:rsidR="00A33D8A" w:rsidRPr="00A33D8A">
        <w:t xml:space="preserve">computers, </w:t>
      </w:r>
      <w:r w:rsidR="00660A4F">
        <w:t>mobile</w:t>
      </w:r>
      <w:r w:rsidR="00A33D8A" w:rsidRPr="00A33D8A">
        <w:t xml:space="preserve"> phones and other electronic devices independently</w:t>
      </w:r>
      <w:r w:rsidR="00EA5669">
        <w:t xml:space="preserve"> in the workplace.</w:t>
      </w:r>
      <w:r w:rsidR="005C183D">
        <w:br w:type="page"/>
      </w:r>
    </w:p>
    <w:p w14:paraId="6BA6D01C" w14:textId="061A96EC" w:rsidR="00890D91" w:rsidRDefault="00A72326" w:rsidP="003E52C4">
      <w:pPr>
        <w:pStyle w:val="Heading3"/>
      </w:pPr>
      <w:r>
        <w:rPr>
          <w:noProof/>
        </w:rPr>
        <w:lastRenderedPageBreak/>
        <mc:AlternateContent>
          <mc:Choice Requires="wps">
            <w:drawing>
              <wp:anchor distT="45720" distB="45720" distL="114300" distR="114300" simplePos="0" relativeHeight="251663360" behindDoc="0" locked="0" layoutInCell="1" allowOverlap="1" wp14:anchorId="4DC9C5F0" wp14:editId="50BB7069">
                <wp:simplePos x="0" y="0"/>
                <wp:positionH relativeFrom="margin">
                  <wp:posOffset>0</wp:posOffset>
                </wp:positionH>
                <wp:positionV relativeFrom="paragraph">
                  <wp:posOffset>292735</wp:posOffset>
                </wp:positionV>
                <wp:extent cx="3190875" cy="1404620"/>
                <wp:effectExtent l="0" t="0" r="2857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4F2260"/>
                        </a:solidFill>
                        <a:ln w="9525">
                          <a:solidFill>
                            <a:srgbClr val="000000"/>
                          </a:solidFill>
                          <a:miter lim="800000"/>
                          <a:headEnd/>
                          <a:tailEnd/>
                        </a:ln>
                      </wps:spPr>
                      <wps:txbx>
                        <w:txbxContent>
                          <w:p w14:paraId="74697DFE" w14:textId="7536A5E3" w:rsidR="00A72326" w:rsidRPr="00BE7D19" w:rsidRDefault="00D72BF9" w:rsidP="003A2A04">
                            <w:pPr>
                              <w:pStyle w:val="Heading2"/>
                            </w:pPr>
                            <w:r>
                              <w:t>1:</w:t>
                            </w:r>
                            <w:r w:rsidR="00F23149">
                              <w:t>2</w:t>
                            </w:r>
                            <w:r w:rsidR="00E42B10">
                              <w:t>5</w:t>
                            </w:r>
                            <w:r>
                              <w:t>pm – 3:</w:t>
                            </w:r>
                            <w:r w:rsidR="00412FBA">
                              <w:t>00</w:t>
                            </w:r>
                            <w:r>
                              <w:t>pm</w:t>
                            </w:r>
                            <w:r w:rsidR="00A72326">
                              <w:t xml:space="preserve"> </w:t>
                            </w:r>
                            <w:r w:rsidR="00A72326" w:rsidRPr="00BE7D19">
                              <w:t xml:space="preserve"> </w:t>
                            </w:r>
                            <w:r>
                              <w:t xml:space="preserve"> </w:t>
                            </w:r>
                            <w:r w:rsidR="00A72326" w:rsidRPr="00BE7D19">
                              <w:t>Sessio</w:t>
                            </w:r>
                            <w:r w:rsidR="00A72326">
                              <w:t xml:space="preserve">n </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9C5F0" id="_x0000_s1028" type="#_x0000_t202" style="position:absolute;margin-left:0;margin-top:23.05pt;width:251.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" fillcolor="#4f2260">
                <v:textbox style="mso-fit-shape-to-text:t">
                  <w:txbxContent>
                    <w:p w14:paraId="74697DFE" w14:textId="7536A5E3" w:rsidR="00A72326" w:rsidRPr="00BE7D19" w:rsidRDefault="00D72BF9" w:rsidP="003A2A04">
                      <w:pPr>
                        <w:pStyle w:val="Heading2"/>
                      </w:pPr>
                      <w:r>
                        <w:t>1:</w:t>
                      </w:r>
                      <w:r w:rsidR="00F23149">
                        <w:t>2</w:t>
                      </w:r>
                      <w:r w:rsidR="00E42B10">
                        <w:t>5</w:t>
                      </w:r>
                      <w:r>
                        <w:t>pm – 3:</w:t>
                      </w:r>
                      <w:r w:rsidR="00412FBA">
                        <w:t>00</w:t>
                      </w:r>
                      <w:r>
                        <w:t>pm</w:t>
                      </w:r>
                      <w:r w:rsidR="00A72326">
                        <w:t xml:space="preserve"> </w:t>
                      </w:r>
                      <w:r w:rsidR="00A72326" w:rsidRPr="00BE7D19">
                        <w:t xml:space="preserve"> </w:t>
                      </w:r>
                      <w:r>
                        <w:t xml:space="preserve"> </w:t>
                      </w:r>
                      <w:r w:rsidR="00A72326" w:rsidRPr="00BE7D19">
                        <w:t>Sessio</w:t>
                      </w:r>
                      <w:r w:rsidR="00A72326">
                        <w:t xml:space="preserve">n </w:t>
                      </w:r>
                      <w:r>
                        <w:t>3</w:t>
                      </w:r>
                    </w:p>
                  </w:txbxContent>
                </v:textbox>
                <w10:wrap type="square" anchorx="margin"/>
              </v:shape>
            </w:pict>
          </mc:Fallback>
        </mc:AlternateContent>
      </w:r>
    </w:p>
    <w:p w14:paraId="2DE07818" w14:textId="77777777" w:rsidR="00A72326" w:rsidRDefault="00A72326" w:rsidP="00C77395">
      <w:pPr>
        <w:pStyle w:val="Heading3"/>
      </w:pPr>
    </w:p>
    <w:p w14:paraId="2FE19589" w14:textId="77777777" w:rsidR="009653F9" w:rsidRPr="009653F9" w:rsidRDefault="009653F9" w:rsidP="009653F9"/>
    <w:p w14:paraId="2542DC6A" w14:textId="0DE870A7" w:rsidR="008B131E" w:rsidRDefault="00F66A75" w:rsidP="008B131E">
      <w:r w:rsidRPr="00F66A75">
        <w:rPr>
          <w:noProof/>
        </w:rPr>
        <w:drawing>
          <wp:inline distT="0" distB="0" distL="0" distR="0" wp14:anchorId="29366A25" wp14:editId="72978544">
            <wp:extent cx="1514475" cy="1141424"/>
            <wp:effectExtent l="0" t="0" r="0" b="1905"/>
            <wp:docPr id="29" name="Picture 29" descr="JobAccess logo with text &quot;Australian Government. JobAccess, Driving disability employ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JobAccess logo with text &quot;Australian Government. JobAccess, Driving disability employment.&quot;"/>
                    <pic:cNvPicPr/>
                  </pic:nvPicPr>
                  <pic:blipFill>
                    <a:blip r:embed="rId20"/>
                    <a:stretch>
                      <a:fillRect/>
                    </a:stretch>
                  </pic:blipFill>
                  <pic:spPr>
                    <a:xfrm>
                      <a:off x="0" y="0"/>
                      <a:ext cx="1527240" cy="1151045"/>
                    </a:xfrm>
                    <a:prstGeom prst="rect">
                      <a:avLst/>
                    </a:prstGeom>
                  </pic:spPr>
                </pic:pic>
              </a:graphicData>
            </a:graphic>
          </wp:inline>
        </w:drawing>
      </w:r>
    </w:p>
    <w:p w14:paraId="110E9C10" w14:textId="77777777" w:rsidR="008B131E" w:rsidRDefault="008B131E" w:rsidP="00C22105">
      <w:pPr>
        <w:pStyle w:val="Heading3"/>
        <w:spacing w:line="276" w:lineRule="auto"/>
      </w:pPr>
      <w:r>
        <w:t>JOBACCESS</w:t>
      </w:r>
    </w:p>
    <w:p w14:paraId="3EEB99AF" w14:textId="6267967C" w:rsidR="008B131E" w:rsidRDefault="005D5E98" w:rsidP="006131B8">
      <w:pPr>
        <w:pStyle w:val="Heading4"/>
      </w:pPr>
      <w:r>
        <w:t xml:space="preserve">Topic: </w:t>
      </w:r>
      <w:r w:rsidR="008B131E">
        <w:t xml:space="preserve">How </w:t>
      </w:r>
      <w:proofErr w:type="spellStart"/>
      <w:r w:rsidR="008B131E">
        <w:t>JobAccess</w:t>
      </w:r>
      <w:proofErr w:type="spellEnd"/>
      <w:r w:rsidR="008B131E">
        <w:t xml:space="preserve"> can support employers </w:t>
      </w:r>
    </w:p>
    <w:p w14:paraId="6F73AC28" w14:textId="247B382B" w:rsidR="008B131E" w:rsidRDefault="008B131E" w:rsidP="00BA07D4">
      <w:pPr>
        <w:spacing w:after="0" w:line="360" w:lineRule="auto"/>
      </w:pPr>
      <w:proofErr w:type="spellStart"/>
      <w:r>
        <w:t>JobAccess</w:t>
      </w:r>
      <w:proofErr w:type="spellEnd"/>
      <w:r>
        <w:t xml:space="preserve"> is the national hub for workplace and employment information for people with disability, employers, and service providers. </w:t>
      </w:r>
      <w:proofErr w:type="spellStart"/>
      <w:r>
        <w:t>JobAccess</w:t>
      </w:r>
      <w:proofErr w:type="spellEnd"/>
      <w:r>
        <w:t xml:space="preserve"> will provide information to employers about what financial support is available to employers, as well as what other non-financial resources and services are available to help you employ people with</w:t>
      </w:r>
    </w:p>
    <w:p w14:paraId="43A075B7" w14:textId="77777777" w:rsidR="008B131E" w:rsidRDefault="008B131E" w:rsidP="00BA07D4">
      <w:pPr>
        <w:spacing w:after="0" w:line="360" w:lineRule="auto"/>
      </w:pPr>
      <w:r>
        <w:t>disability.</w:t>
      </w:r>
    </w:p>
    <w:p w14:paraId="786D5C6A" w14:textId="77777777" w:rsidR="009653F9" w:rsidRDefault="009653F9" w:rsidP="00BA07D4">
      <w:pPr>
        <w:spacing w:after="0" w:line="360" w:lineRule="auto"/>
      </w:pPr>
    </w:p>
    <w:p w14:paraId="3C2B1F8C" w14:textId="45FBF090" w:rsidR="00D1142D" w:rsidRDefault="00C930B9" w:rsidP="00D1142D">
      <w:pPr>
        <w:pStyle w:val="Heading3"/>
      </w:pPr>
      <w:r>
        <w:rPr>
          <w:noProof/>
        </w:rPr>
        <w:drawing>
          <wp:inline distT="0" distB="0" distL="0" distR="0" wp14:anchorId="6D489861" wp14:editId="1415DEC0">
            <wp:extent cx="1332788" cy="595312"/>
            <wp:effectExtent l="0" t="0" r="1270" b="0"/>
            <wp:docPr id="17" name="Picture 17" descr="Bindi M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indi Maps logo"/>
                    <pic:cNvPicPr/>
                  </pic:nvPicPr>
                  <pic:blipFill>
                    <a:blip r:embed="rId21">
                      <a:extLst>
                        <a:ext uri="{28A0092B-C50C-407E-A947-70E740481C1C}">
                          <a14:useLocalDpi xmlns:a14="http://schemas.microsoft.com/office/drawing/2010/main" val="0"/>
                        </a:ext>
                      </a:extLst>
                    </a:blip>
                    <a:stretch>
                      <a:fillRect/>
                    </a:stretch>
                  </pic:blipFill>
                  <pic:spPr>
                    <a:xfrm>
                      <a:off x="0" y="0"/>
                      <a:ext cx="1345704" cy="601081"/>
                    </a:xfrm>
                    <a:prstGeom prst="rect">
                      <a:avLst/>
                    </a:prstGeom>
                  </pic:spPr>
                </pic:pic>
              </a:graphicData>
            </a:graphic>
          </wp:inline>
        </w:drawing>
      </w:r>
    </w:p>
    <w:p w14:paraId="4D2C10A7" w14:textId="0D22CBC4" w:rsidR="00D1142D" w:rsidRDefault="00D1142D" w:rsidP="00C22105">
      <w:pPr>
        <w:pStyle w:val="Heading3"/>
        <w:spacing w:line="276" w:lineRule="auto"/>
      </w:pPr>
      <w:r>
        <w:t>Bindi Maps</w:t>
      </w:r>
    </w:p>
    <w:p w14:paraId="2E87A5B8" w14:textId="4189FAA2" w:rsidR="00D1142D" w:rsidRDefault="006C0F3D" w:rsidP="006131B8">
      <w:pPr>
        <w:pStyle w:val="Heading4"/>
      </w:pPr>
      <w:r>
        <w:t xml:space="preserve">Topic: </w:t>
      </w:r>
      <w:r w:rsidR="00D1142D">
        <w:t>Navigating Unfamiliar Spaces</w:t>
      </w:r>
    </w:p>
    <w:p w14:paraId="42B13AD9" w14:textId="692C26AC" w:rsidR="00380840" w:rsidRDefault="00D1142D" w:rsidP="00763713">
      <w:pPr>
        <w:spacing w:after="0" w:line="360" w:lineRule="auto"/>
      </w:pPr>
      <w:r>
        <w:t>Bindi Maps will guide you on how to make indoor spaces accessible, as well as showing how people who are blind or vision impaired can navigate indoor spaces and get to their chosen destination.</w:t>
      </w:r>
    </w:p>
    <w:p w14:paraId="3229812C" w14:textId="77777777" w:rsidR="00380840" w:rsidRDefault="00380840" w:rsidP="00C77395">
      <w:pPr>
        <w:pStyle w:val="Heading3"/>
      </w:pPr>
    </w:p>
    <w:p w14:paraId="1AE9B9E9" w14:textId="46D170EE" w:rsidR="00380840" w:rsidRDefault="00380840" w:rsidP="00C77395">
      <w:pPr>
        <w:pStyle w:val="Heading3"/>
      </w:pPr>
      <w:r>
        <w:rPr>
          <w:noProof/>
        </w:rPr>
        <w:drawing>
          <wp:inline distT="0" distB="0" distL="0" distR="0" wp14:anchorId="6BE62529" wp14:editId="2E1475B8">
            <wp:extent cx="1404937" cy="581742"/>
            <wp:effectExtent l="0" t="0" r="5080" b="8890"/>
            <wp:docPr id="18" name="Picture 18" descr="Neuron Mo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euron Mobility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7610" cy="591130"/>
                    </a:xfrm>
                    <a:prstGeom prst="rect">
                      <a:avLst/>
                    </a:prstGeom>
                  </pic:spPr>
                </pic:pic>
              </a:graphicData>
            </a:graphic>
          </wp:inline>
        </w:drawing>
      </w:r>
    </w:p>
    <w:p w14:paraId="34173DB8" w14:textId="7D4D5603" w:rsidR="00240E7F" w:rsidRDefault="00240E7F" w:rsidP="00C22105">
      <w:pPr>
        <w:pStyle w:val="Heading3"/>
        <w:spacing w:line="276" w:lineRule="auto"/>
      </w:pPr>
      <w:r>
        <w:t>BRYAN RUHLE</w:t>
      </w:r>
    </w:p>
    <w:p w14:paraId="7AA797B4" w14:textId="77777777" w:rsidR="00240E7F" w:rsidRDefault="00240E7F" w:rsidP="00C22105">
      <w:pPr>
        <w:pStyle w:val="Heading3"/>
        <w:spacing w:line="276" w:lineRule="auto"/>
      </w:pPr>
      <w:r>
        <w:t>Neuron Mobility</w:t>
      </w:r>
    </w:p>
    <w:p w14:paraId="0A73C8C2" w14:textId="73F40A4C" w:rsidR="00240E7F" w:rsidRDefault="00D51F63" w:rsidP="006131B8">
      <w:pPr>
        <w:pStyle w:val="Heading4"/>
      </w:pPr>
      <w:r>
        <w:t xml:space="preserve">Topic: </w:t>
      </w:r>
      <w:r w:rsidR="00240E7F">
        <w:t>How to support an employee who is blind or vision impaired</w:t>
      </w:r>
    </w:p>
    <w:p w14:paraId="4E756AB1" w14:textId="15EB09DC" w:rsidR="00240E7F" w:rsidRDefault="00240E7F" w:rsidP="00D51F63">
      <w:pPr>
        <w:spacing w:after="0" w:line="360" w:lineRule="auto"/>
      </w:pPr>
      <w:r>
        <w:t>Neuron is the leading rental e-scooter company and micro-mobility</w:t>
      </w:r>
      <w:r w:rsidR="000A292A">
        <w:t xml:space="preserve"> </w:t>
      </w:r>
      <w:r>
        <w:t>technology developer operating in cities across Australia, New Zealand,</w:t>
      </w:r>
      <w:r w:rsidR="000A292A">
        <w:t xml:space="preserve"> </w:t>
      </w:r>
      <w:r>
        <w:t>the United Kingdom, and Canada. Bryan will speak about Neuron's</w:t>
      </w:r>
      <w:r w:rsidR="000A292A">
        <w:t xml:space="preserve"> </w:t>
      </w:r>
      <w:r>
        <w:t>experience in taking on an intern who is deafblind</w:t>
      </w:r>
      <w:r w:rsidR="00B84D77">
        <w:t>.</w:t>
      </w:r>
    </w:p>
    <w:p w14:paraId="60DCF0C2" w14:textId="0259AE30" w:rsidR="00B36AA0" w:rsidRDefault="0067270F" w:rsidP="00B36AA0">
      <w:pPr>
        <w:spacing w:after="0"/>
      </w:pPr>
      <w:r>
        <w:rPr>
          <w:noProof/>
        </w:rPr>
        <w:lastRenderedPageBreak/>
        <mc:AlternateContent>
          <mc:Choice Requires="wps">
            <w:drawing>
              <wp:anchor distT="45720" distB="45720" distL="114300" distR="114300" simplePos="0" relativeHeight="251665408" behindDoc="0" locked="0" layoutInCell="1" allowOverlap="1" wp14:anchorId="457C2494" wp14:editId="46942400">
                <wp:simplePos x="0" y="0"/>
                <wp:positionH relativeFrom="margin">
                  <wp:posOffset>0</wp:posOffset>
                </wp:positionH>
                <wp:positionV relativeFrom="paragraph">
                  <wp:posOffset>235585</wp:posOffset>
                </wp:positionV>
                <wp:extent cx="3190875" cy="1404620"/>
                <wp:effectExtent l="0" t="0" r="28575"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4F2260"/>
                        </a:solidFill>
                        <a:ln w="9525">
                          <a:solidFill>
                            <a:srgbClr val="000000"/>
                          </a:solidFill>
                          <a:miter lim="800000"/>
                          <a:headEnd/>
                          <a:tailEnd/>
                        </a:ln>
                      </wps:spPr>
                      <wps:txbx>
                        <w:txbxContent>
                          <w:p w14:paraId="7BEE9092" w14:textId="7D52E0B2" w:rsidR="0067270F" w:rsidRPr="005A581F" w:rsidRDefault="0067270F" w:rsidP="003A2A04">
                            <w:pPr>
                              <w:pStyle w:val="Heading2"/>
                            </w:pPr>
                            <w:r w:rsidRPr="005A581F">
                              <w:t xml:space="preserve">3:20pm </w:t>
                            </w:r>
                            <w:r w:rsidR="00412FBA" w:rsidRPr="005A581F">
                              <w:t>– 4:30pm</w:t>
                            </w:r>
                            <w:r w:rsidR="00602C7D" w:rsidRPr="005A581F">
                              <w:t xml:space="preserve"> </w:t>
                            </w:r>
                            <w:r w:rsidRPr="005A581F">
                              <w:t xml:space="preserve"> </w:t>
                            </w:r>
                            <w:r w:rsidR="00602C7D" w:rsidRPr="005A581F">
                              <w:t xml:space="preserve"> </w:t>
                            </w:r>
                            <w:r w:rsidRPr="005A581F">
                              <w:t xml:space="preserve">Session </w:t>
                            </w:r>
                            <w:r w:rsidR="007251C9" w:rsidRPr="005A581F">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C2494" id="_x0000_s1029" type="#_x0000_t202" style="position:absolute;margin-left:0;margin-top:18.55pt;width:251.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" fillcolor="#4f2260">
                <v:textbox style="mso-fit-shape-to-text:t">
                  <w:txbxContent>
                    <w:p w14:paraId="7BEE9092" w14:textId="7D52E0B2" w:rsidR="0067270F" w:rsidRPr="005A581F" w:rsidRDefault="0067270F" w:rsidP="003A2A04">
                      <w:pPr>
                        <w:pStyle w:val="Heading2"/>
                      </w:pPr>
                      <w:r w:rsidRPr="005A581F">
                        <w:t xml:space="preserve">3:20pm </w:t>
                      </w:r>
                      <w:r w:rsidR="00412FBA" w:rsidRPr="005A581F">
                        <w:t>– 4:30pm</w:t>
                      </w:r>
                      <w:r w:rsidR="00602C7D" w:rsidRPr="005A581F">
                        <w:t xml:space="preserve"> </w:t>
                      </w:r>
                      <w:r w:rsidRPr="005A581F">
                        <w:t xml:space="preserve"> </w:t>
                      </w:r>
                      <w:r w:rsidR="00602C7D" w:rsidRPr="005A581F">
                        <w:t xml:space="preserve"> </w:t>
                      </w:r>
                      <w:r w:rsidRPr="005A581F">
                        <w:t xml:space="preserve">Session </w:t>
                      </w:r>
                      <w:r w:rsidR="007251C9" w:rsidRPr="005A581F">
                        <w:t>4</w:t>
                      </w:r>
                    </w:p>
                  </w:txbxContent>
                </v:textbox>
                <w10:wrap type="square" anchorx="margin"/>
              </v:shape>
            </w:pict>
          </mc:Fallback>
        </mc:AlternateContent>
      </w:r>
    </w:p>
    <w:p w14:paraId="4F793967" w14:textId="77777777" w:rsidR="00773277" w:rsidRDefault="00773277" w:rsidP="00CD188B">
      <w:pPr>
        <w:spacing w:after="0"/>
      </w:pPr>
    </w:p>
    <w:p w14:paraId="06C55975" w14:textId="77777777" w:rsidR="00773277" w:rsidRDefault="00773277" w:rsidP="00CD188B">
      <w:pPr>
        <w:spacing w:after="0"/>
      </w:pPr>
    </w:p>
    <w:p w14:paraId="4460B09C" w14:textId="77777777" w:rsidR="00556A6E" w:rsidRDefault="00556A6E" w:rsidP="00556A6E"/>
    <w:p w14:paraId="0A94AFC1" w14:textId="77777777" w:rsidR="009966EF" w:rsidRDefault="009966EF" w:rsidP="00886B10">
      <w:pPr>
        <w:pStyle w:val="NormalWeb"/>
        <w:ind w:hanging="142"/>
      </w:pPr>
      <w:r w:rsidRPr="00696487">
        <w:rPr>
          <w:noProof/>
        </w:rPr>
        <w:drawing>
          <wp:inline distT="0" distB="0" distL="0" distR="0" wp14:anchorId="3771EE27" wp14:editId="28CA30DA">
            <wp:extent cx="1476728" cy="766763"/>
            <wp:effectExtent l="0" t="0" r="0" b="0"/>
            <wp:docPr id="23" name="Picture 23" descr="BCA 'An Eye to the Fut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CA 'An Eye to the Future' logo"/>
                    <pic:cNvPicPr/>
                  </pic:nvPicPr>
                  <pic:blipFill>
                    <a:blip r:embed="rId23"/>
                    <a:stretch>
                      <a:fillRect/>
                    </a:stretch>
                  </pic:blipFill>
                  <pic:spPr>
                    <a:xfrm>
                      <a:off x="0" y="0"/>
                      <a:ext cx="1493647" cy="775548"/>
                    </a:xfrm>
                    <a:prstGeom prst="rect">
                      <a:avLst/>
                    </a:prstGeom>
                  </pic:spPr>
                </pic:pic>
              </a:graphicData>
            </a:graphic>
          </wp:inline>
        </w:drawing>
      </w:r>
    </w:p>
    <w:p w14:paraId="57B2A9A2" w14:textId="77777777" w:rsidR="009966EF" w:rsidRDefault="009966EF" w:rsidP="009966EF">
      <w:pPr>
        <w:pStyle w:val="Heading3"/>
        <w:spacing w:line="276" w:lineRule="auto"/>
      </w:pPr>
      <w:r>
        <w:t>MADI BRAIM</w:t>
      </w:r>
    </w:p>
    <w:p w14:paraId="05273D88" w14:textId="74713788" w:rsidR="009966EF" w:rsidRDefault="009966EF" w:rsidP="00EF1ED7">
      <w:pPr>
        <w:pStyle w:val="Heading3"/>
      </w:pPr>
      <w:r>
        <w:t xml:space="preserve">Project Officer, An Eye to the Future project </w:t>
      </w:r>
    </w:p>
    <w:p w14:paraId="5B0CF05C" w14:textId="538EE301" w:rsidR="00EF1ED7" w:rsidRPr="00EF1ED7" w:rsidRDefault="00EF1ED7" w:rsidP="00EF1ED7">
      <w:pPr>
        <w:pStyle w:val="Heading3"/>
        <w:spacing w:after="240"/>
      </w:pPr>
      <w:r>
        <w:t>Blind Citizens Australia (BCA)</w:t>
      </w:r>
    </w:p>
    <w:p w14:paraId="4D7049A5" w14:textId="77777777" w:rsidR="009966EF" w:rsidRPr="00AB51C4" w:rsidRDefault="009966EF" w:rsidP="00EF1ED7">
      <w:pPr>
        <w:spacing w:after="240" w:line="276" w:lineRule="auto"/>
        <w:rPr>
          <w:b/>
          <w:bCs/>
        </w:rPr>
      </w:pPr>
      <w:r w:rsidRPr="00AB51C4">
        <w:rPr>
          <w:b/>
          <w:bCs/>
        </w:rPr>
        <w:t xml:space="preserve">Topic: </w:t>
      </w:r>
      <w:r>
        <w:rPr>
          <w:b/>
          <w:bCs/>
        </w:rPr>
        <w:t>The journey through BCA’s Internship Program</w:t>
      </w:r>
    </w:p>
    <w:p w14:paraId="67C62478" w14:textId="49699A86" w:rsidR="009966EF" w:rsidRDefault="009966EF" w:rsidP="009966EF">
      <w:pPr>
        <w:spacing w:line="360" w:lineRule="auto"/>
      </w:pPr>
      <w:r>
        <w:t xml:space="preserve">Madi Braim will talk about BCA’s Internship Program and provide information on how BCA’s ‘An Eye to the Future’ team support employers and interns through the internship </w:t>
      </w:r>
      <w:r w:rsidR="00D3556F">
        <w:t>process and</w:t>
      </w:r>
      <w:r>
        <w:t xml:space="preserve"> give some examples of our success stories. Madi will also present a video from one of the businesses that participated in our Internship Program in 2022.</w:t>
      </w:r>
    </w:p>
    <w:p w14:paraId="435B3383" w14:textId="77777777" w:rsidR="00AF0D34" w:rsidRDefault="00AF0D34" w:rsidP="00387B83">
      <w:pPr>
        <w:pStyle w:val="Heading3"/>
        <w:spacing w:line="276" w:lineRule="auto"/>
        <w:rPr>
          <w:noProof/>
        </w:rPr>
      </w:pPr>
    </w:p>
    <w:p w14:paraId="2368F6B1" w14:textId="3F733F96" w:rsidR="00387B83" w:rsidRDefault="00387B83" w:rsidP="004A72EC">
      <w:pPr>
        <w:pStyle w:val="Heading3"/>
        <w:spacing w:line="276" w:lineRule="auto"/>
        <w:ind w:hanging="142"/>
      </w:pPr>
      <w:r>
        <w:rPr>
          <w:noProof/>
        </w:rPr>
        <w:drawing>
          <wp:inline distT="0" distB="0" distL="0" distR="0" wp14:anchorId="5BE140BD" wp14:editId="6B7D74D0">
            <wp:extent cx="1571625" cy="862192"/>
            <wp:effectExtent l="0" t="0" r="0" b="0"/>
            <wp:docPr id="20" name="Picture 20" descr="Canberra Blind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nberra Blind Society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213" cy="872938"/>
                    </a:xfrm>
                    <a:prstGeom prst="rect">
                      <a:avLst/>
                    </a:prstGeom>
                  </pic:spPr>
                </pic:pic>
              </a:graphicData>
            </a:graphic>
          </wp:inline>
        </w:drawing>
      </w:r>
    </w:p>
    <w:p w14:paraId="0CCCB201" w14:textId="77777777" w:rsidR="00387B83" w:rsidRDefault="00387B83" w:rsidP="00387B83">
      <w:pPr>
        <w:pStyle w:val="Heading3"/>
        <w:spacing w:line="276" w:lineRule="auto"/>
      </w:pPr>
      <w:r>
        <w:t>LINDY HOU, PETER GRANLEESE AND CLAIRE MANNING</w:t>
      </w:r>
    </w:p>
    <w:p w14:paraId="23D591B4" w14:textId="77777777" w:rsidR="00387B83" w:rsidRDefault="00387B83" w:rsidP="002A21BB">
      <w:pPr>
        <w:pStyle w:val="Heading3"/>
        <w:spacing w:after="240" w:line="276" w:lineRule="auto"/>
      </w:pPr>
      <w:r>
        <w:t>Canberra Blind Society</w:t>
      </w:r>
    </w:p>
    <w:p w14:paraId="78B3BC4F" w14:textId="7E863E60" w:rsidR="00387B83" w:rsidRDefault="00387B83" w:rsidP="006131B8">
      <w:pPr>
        <w:pStyle w:val="Heading4"/>
      </w:pPr>
      <w:r>
        <w:t xml:space="preserve">Topic: </w:t>
      </w:r>
      <w:r w:rsidR="009174C5" w:rsidRPr="006A1FD9">
        <w:t>Employment Empowerment – Encouraging everyone to work together to understand and maximise the abilities of people with a vision impairment to achieve positive employment opportunities and workplace outcomes for all</w:t>
      </w:r>
    </w:p>
    <w:p w14:paraId="7FD80EDD" w14:textId="72CA72F7" w:rsidR="00D35E2D" w:rsidRDefault="005A2F16" w:rsidP="004A72EC">
      <w:pPr>
        <w:spacing w:after="240" w:line="360" w:lineRule="auto"/>
      </w:pPr>
      <w:r w:rsidRPr="005A2F16">
        <w:t xml:space="preserve">Lindy Hou, Peter </w:t>
      </w:r>
      <w:proofErr w:type="spellStart"/>
      <w:r w:rsidRPr="005A2F16">
        <w:t>Granleese</w:t>
      </w:r>
      <w:proofErr w:type="spellEnd"/>
      <w:r w:rsidR="00412A07">
        <w:t>, and</w:t>
      </w:r>
      <w:r w:rsidRPr="005A2F16">
        <w:t xml:space="preserve"> Claire Manning will talk about Canberra Blind Society's Mentoring Program and the resources and activities that will improve your organisations’ understanding of how to reduce the challenges and barriers that employees who are blind or vision impaired often experience in the workplace.</w:t>
      </w:r>
    </w:p>
    <w:p w14:paraId="1EBF3769" w14:textId="5743BF1C" w:rsidR="00D35E2D" w:rsidRDefault="00D35E2D" w:rsidP="00D35E2D">
      <w:pPr>
        <w:pStyle w:val="Heading3"/>
        <w:ind w:hanging="142"/>
        <w:rPr>
          <w:rFonts w:eastAsiaTheme="minorHAnsi"/>
        </w:rPr>
      </w:pPr>
    </w:p>
    <w:p w14:paraId="11BEE56A" w14:textId="77777777" w:rsidR="006A1FD9" w:rsidRDefault="006A1FD9" w:rsidP="004A72EC">
      <w:pPr>
        <w:pStyle w:val="Heading3"/>
        <w:spacing w:line="276" w:lineRule="auto"/>
        <w:ind w:hanging="142"/>
      </w:pPr>
      <w:r>
        <w:rPr>
          <w:noProof/>
        </w:rPr>
        <w:drawing>
          <wp:inline distT="0" distB="0" distL="0" distR="0" wp14:anchorId="74C6F3BB" wp14:editId="0F814473">
            <wp:extent cx="1571625" cy="862192"/>
            <wp:effectExtent l="0" t="0" r="0" b="0"/>
            <wp:docPr id="7" name="Picture 7" descr="Canberra Blind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nberra Blind Society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213" cy="872938"/>
                    </a:xfrm>
                    <a:prstGeom prst="rect">
                      <a:avLst/>
                    </a:prstGeom>
                  </pic:spPr>
                </pic:pic>
              </a:graphicData>
            </a:graphic>
          </wp:inline>
        </w:drawing>
      </w:r>
    </w:p>
    <w:p w14:paraId="68F932F2" w14:textId="5B8829F8" w:rsidR="00D35E2D" w:rsidRDefault="00D35E2D" w:rsidP="00F760DA">
      <w:pPr>
        <w:pStyle w:val="Heading3"/>
        <w:spacing w:line="276" w:lineRule="auto"/>
        <w:rPr>
          <w:rFonts w:eastAsiaTheme="minorHAnsi"/>
        </w:rPr>
      </w:pPr>
      <w:r>
        <w:t>LINDY HOU</w:t>
      </w:r>
      <w:r>
        <w:rPr>
          <w:rFonts w:eastAsiaTheme="minorHAnsi"/>
        </w:rPr>
        <w:t xml:space="preserve"> </w:t>
      </w:r>
    </w:p>
    <w:p w14:paraId="0AB7ED80" w14:textId="1B676778" w:rsidR="00D35E2D" w:rsidRDefault="00D35E2D" w:rsidP="006A1FD9">
      <w:pPr>
        <w:pStyle w:val="Heading3"/>
        <w:spacing w:line="360" w:lineRule="auto"/>
        <w:rPr>
          <w:rFonts w:eastAsiaTheme="minorHAnsi"/>
        </w:rPr>
      </w:pPr>
      <w:r>
        <w:rPr>
          <w:rFonts w:eastAsiaTheme="minorHAnsi"/>
        </w:rPr>
        <w:t xml:space="preserve">Mentor – Canberra Blind Society </w:t>
      </w:r>
    </w:p>
    <w:p w14:paraId="79CA2782" w14:textId="34B5BD0D" w:rsidR="00B03099" w:rsidRDefault="00B03099" w:rsidP="006A1FD9">
      <w:pPr>
        <w:spacing w:after="0" w:line="360" w:lineRule="auto"/>
      </w:pPr>
      <w:r>
        <w:t>Lindy worked in the Information Computer Technology (ICT) industry where she transitioned from being fully sighted to legally blind over a 15-year career. In the final 11 years of this career Lindy worked as a consultant with many large corporations and government departments to implement and convert accounting systems. Lindy has extensive knowledge of various adaptive technologies which would enable people with impaired vision to be as productive as those fully sighted.</w:t>
      </w:r>
    </w:p>
    <w:p w14:paraId="183CD2D6" w14:textId="4F9E3A9B" w:rsidR="008B33F7" w:rsidRDefault="008B33F7" w:rsidP="008B33F7">
      <w:pPr>
        <w:pStyle w:val="Heading3"/>
        <w:ind w:hanging="142"/>
        <w:rPr>
          <w:rFonts w:eastAsiaTheme="minorHAnsi"/>
        </w:rPr>
      </w:pPr>
    </w:p>
    <w:p w14:paraId="5FD5BC50" w14:textId="746FE8BD" w:rsidR="008B33F7" w:rsidRDefault="008B33F7" w:rsidP="008B33F7">
      <w:pPr>
        <w:pStyle w:val="Heading3"/>
        <w:spacing w:line="276" w:lineRule="auto"/>
        <w:rPr>
          <w:rFonts w:eastAsiaTheme="minorHAnsi"/>
        </w:rPr>
      </w:pPr>
      <w:r>
        <w:t>PETER GRANLEESE</w:t>
      </w:r>
    </w:p>
    <w:p w14:paraId="3F4FE743" w14:textId="6394D5AA" w:rsidR="008B33F7" w:rsidRDefault="008B33F7" w:rsidP="006A1FD9">
      <w:pPr>
        <w:pStyle w:val="Heading3"/>
        <w:spacing w:line="360" w:lineRule="auto"/>
        <w:rPr>
          <w:rFonts w:eastAsiaTheme="minorHAnsi"/>
        </w:rPr>
      </w:pPr>
      <w:r>
        <w:rPr>
          <w:rFonts w:eastAsiaTheme="minorHAnsi"/>
        </w:rPr>
        <w:t xml:space="preserve">Mentor – Canberra Blind Society </w:t>
      </w:r>
    </w:p>
    <w:p w14:paraId="17A714DD" w14:textId="720D8779" w:rsidR="00D35E2D" w:rsidRPr="00556A6E" w:rsidRDefault="00452192" w:rsidP="006A1FD9">
      <w:pPr>
        <w:spacing w:after="0" w:line="360" w:lineRule="auto"/>
      </w:pPr>
      <w:r>
        <w:t xml:space="preserve">Peter graduated </w:t>
      </w:r>
      <w:r w:rsidR="00815F09">
        <w:t xml:space="preserve">from the </w:t>
      </w:r>
      <w:r w:rsidR="00D97903">
        <w:t xml:space="preserve">University of NSW, Law School </w:t>
      </w:r>
      <w:r w:rsidR="00815F09">
        <w:t>with an</w:t>
      </w:r>
      <w:r w:rsidR="00D97903">
        <w:t xml:space="preserve"> Arts/Law degree in 1979. In 1980 Peter moved to Canberra and joined the Public Service. He worked for 7 years at </w:t>
      </w:r>
      <w:r w:rsidR="00C5174A">
        <w:t xml:space="preserve">the </w:t>
      </w:r>
      <w:r w:rsidR="00D97903">
        <w:t xml:space="preserve">Australian Taxation Office and then moved across to ACT Government in 1988. First with the Government Solicitors and then Office of Fair Trading. For the next 20 years Peter had various management and legal roles in areas including policy, legislation, </w:t>
      </w:r>
      <w:proofErr w:type="gramStart"/>
      <w:r w:rsidR="00D97903">
        <w:t>compliance</w:t>
      </w:r>
      <w:proofErr w:type="gramEnd"/>
      <w:r w:rsidR="00D97903">
        <w:t xml:space="preserve"> and client service.  Since 1981 alongside his public service career, Peter </w:t>
      </w:r>
      <w:r w:rsidR="00A93729">
        <w:t xml:space="preserve">has </w:t>
      </w:r>
      <w:r w:rsidR="00D97903">
        <w:t xml:space="preserve">shared his experience and support to several community service organisations in a variety of Committee and Leadership roles.  </w:t>
      </w:r>
    </w:p>
    <w:p w14:paraId="76CE507E" w14:textId="043B2ED8" w:rsidR="006A1FD9" w:rsidRDefault="006A1FD9" w:rsidP="00EC6CA5"/>
    <w:p w14:paraId="1B9DAD2C" w14:textId="1F00A533" w:rsidR="00413F4B" w:rsidRDefault="00413F4B" w:rsidP="00413F4B">
      <w:pPr>
        <w:pStyle w:val="Heading3"/>
        <w:spacing w:line="276" w:lineRule="auto"/>
      </w:pPr>
      <w:r w:rsidRPr="00413F4B">
        <w:t xml:space="preserve">DR CLAIRE MANNING </w:t>
      </w:r>
    </w:p>
    <w:p w14:paraId="619F0E4A" w14:textId="44AA350B" w:rsidR="00C10084" w:rsidRDefault="00055792" w:rsidP="006A1FD9">
      <w:pPr>
        <w:pStyle w:val="Heading3"/>
        <w:spacing w:line="360" w:lineRule="auto"/>
        <w:rPr>
          <w:rFonts w:eastAsiaTheme="minorHAnsi"/>
        </w:rPr>
      </w:pPr>
      <w:r>
        <w:rPr>
          <w:rFonts w:eastAsiaTheme="minorHAnsi"/>
        </w:rPr>
        <w:t>Project Officer</w:t>
      </w:r>
      <w:r w:rsidR="00C10084">
        <w:rPr>
          <w:rFonts w:eastAsiaTheme="minorHAnsi"/>
        </w:rPr>
        <w:t xml:space="preserve"> – Canberra Blind Society </w:t>
      </w:r>
    </w:p>
    <w:p w14:paraId="0748DA63" w14:textId="673C73F2" w:rsidR="00E56DF8" w:rsidRDefault="00E56DF8" w:rsidP="006A1FD9">
      <w:pPr>
        <w:spacing w:after="0" w:line="360" w:lineRule="auto"/>
      </w:pPr>
      <w:r w:rsidRPr="00E56DF8">
        <w:t xml:space="preserve">Claire is the Canberra Blind Society Project Officer for the Mentoring Program. </w:t>
      </w:r>
      <w:r w:rsidR="00173C49">
        <w:t>Claire</w:t>
      </w:r>
      <w:r w:rsidRPr="00E56DF8">
        <w:t xml:space="preserve"> joined Canberra Blind Society with over 20 years working successfully in a variety of learning, development, facilitation, co-ordination, consulting, and research roles collaborating with both private and public sector organisations. In the last decade, Claire has worked as a project coordinator, researcher, program designer and facilitator in the university and community sectors. Her project work has built skills and knowledge in a range of areas including advocacy, disability, inclusion, education, allied health, Indigenous health and supporting older Australians. Claire has </w:t>
      </w:r>
      <w:r w:rsidR="00553E7D">
        <w:t xml:space="preserve">a </w:t>
      </w:r>
      <w:r w:rsidRPr="00E56DF8">
        <w:t xml:space="preserve">Masters of Adult Education </w:t>
      </w:r>
      <w:r w:rsidR="00435EB3">
        <w:t>with</w:t>
      </w:r>
      <w:r w:rsidRPr="00E56DF8">
        <w:t xml:space="preserve"> a PhD and she is a passionate advocate for education, inclusion and the arts and uses her extensive knowledge and skills to work with and support when needed individuals of all abilities.</w:t>
      </w:r>
      <w:r>
        <w:t xml:space="preserve">  </w:t>
      </w:r>
    </w:p>
    <w:p w14:paraId="4ACA5ABD" w14:textId="77777777" w:rsidR="00FA5C1D" w:rsidRDefault="00FA5C1D" w:rsidP="004D220A">
      <w:pPr>
        <w:spacing w:after="0"/>
      </w:pPr>
    </w:p>
    <w:p w14:paraId="0E21A298" w14:textId="77777777" w:rsidR="00FA5C1D" w:rsidRDefault="00FA5C1D" w:rsidP="004D220A">
      <w:pPr>
        <w:spacing w:after="0"/>
      </w:pPr>
    </w:p>
    <w:p w14:paraId="51D72001" w14:textId="77777777" w:rsidR="00FA5C1D" w:rsidRDefault="00FA5C1D" w:rsidP="00886B10">
      <w:pPr>
        <w:pStyle w:val="Heading3"/>
        <w:ind w:hanging="142"/>
      </w:pPr>
      <w:r>
        <w:rPr>
          <w:noProof/>
        </w:rPr>
        <w:drawing>
          <wp:inline distT="0" distB="0" distL="0" distR="0" wp14:anchorId="6C5AD7DE" wp14:editId="52F1A2B1">
            <wp:extent cx="1690271" cy="1062037"/>
            <wp:effectExtent l="0" t="0" r="5715" b="5080"/>
            <wp:docPr id="4" name="Picture 4"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ind Citizens Australia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8006" cy="1085747"/>
                    </a:xfrm>
                    <a:prstGeom prst="rect">
                      <a:avLst/>
                    </a:prstGeom>
                  </pic:spPr>
                </pic:pic>
              </a:graphicData>
            </a:graphic>
          </wp:inline>
        </w:drawing>
      </w:r>
    </w:p>
    <w:p w14:paraId="44F3BA21" w14:textId="7EA3E7F3" w:rsidR="00FA5C1D" w:rsidRPr="00280F76" w:rsidRDefault="00FA5C1D" w:rsidP="00FA5C1D">
      <w:pPr>
        <w:pStyle w:val="Heading3"/>
        <w:spacing w:line="276" w:lineRule="auto"/>
      </w:pPr>
      <w:r>
        <w:t>Closing Summary</w:t>
      </w:r>
    </w:p>
    <w:p w14:paraId="43F0EE67" w14:textId="19FDC588" w:rsidR="0067208D" w:rsidRDefault="0067208D" w:rsidP="00886B10">
      <w:pPr>
        <w:pStyle w:val="Heading3"/>
      </w:pPr>
      <w:r>
        <w:t>Deb Deshayes</w:t>
      </w:r>
      <w:r w:rsidR="00886B10">
        <w:t xml:space="preserve">, </w:t>
      </w:r>
      <w:r>
        <w:t xml:space="preserve">General Manager – Projects </w:t>
      </w:r>
      <w:r w:rsidR="00412A07">
        <w:t>and</w:t>
      </w:r>
      <w:r>
        <w:t xml:space="preserve"> Engagement</w:t>
      </w:r>
    </w:p>
    <w:p w14:paraId="707E9F5F" w14:textId="30925844" w:rsidR="0067208D" w:rsidRDefault="00886B10" w:rsidP="00966A87">
      <w:pPr>
        <w:pStyle w:val="Heading3"/>
        <w:spacing w:after="240"/>
      </w:pPr>
      <w:r w:rsidRPr="00886B10">
        <w:t>Blind Citizens Australia (BCA)</w:t>
      </w:r>
    </w:p>
    <w:p w14:paraId="32058190" w14:textId="18849CB1" w:rsidR="00466525" w:rsidRDefault="00146079" w:rsidP="00966A87">
      <w:pPr>
        <w:spacing w:after="240" w:line="360" w:lineRule="auto"/>
        <w:rPr>
          <w:noProof/>
        </w:rPr>
      </w:pPr>
      <w:r>
        <w:rPr>
          <w:noProof/>
        </w:rPr>
        <w:t>Deb</w:t>
      </w:r>
      <w:r w:rsidR="00841332">
        <w:rPr>
          <w:noProof/>
        </w:rPr>
        <w:t xml:space="preserve"> has e</w:t>
      </w:r>
      <w:r w:rsidRPr="00146079">
        <w:rPr>
          <w:noProof/>
        </w:rPr>
        <w:t>xtensive leadership experience in the disability and not</w:t>
      </w:r>
      <w:r w:rsidR="00841332">
        <w:rPr>
          <w:noProof/>
        </w:rPr>
        <w:t>-</w:t>
      </w:r>
      <w:r w:rsidRPr="00146079">
        <w:rPr>
          <w:noProof/>
        </w:rPr>
        <w:t>for</w:t>
      </w:r>
      <w:r w:rsidR="00841332">
        <w:rPr>
          <w:noProof/>
        </w:rPr>
        <w:t>-</w:t>
      </w:r>
      <w:r w:rsidRPr="00146079">
        <w:rPr>
          <w:noProof/>
        </w:rPr>
        <w:t>profit sector</w:t>
      </w:r>
      <w:r w:rsidR="004B6EAB">
        <w:rPr>
          <w:noProof/>
        </w:rPr>
        <w:t>s</w:t>
      </w:r>
      <w:r w:rsidR="00CA70FB">
        <w:rPr>
          <w:noProof/>
        </w:rPr>
        <w:t xml:space="preserve"> and has experience as a previous business owner. </w:t>
      </w:r>
      <w:r w:rsidR="000E3A40">
        <w:rPr>
          <w:noProof/>
        </w:rPr>
        <w:t xml:space="preserve"> Deb has been a </w:t>
      </w:r>
      <w:r w:rsidRPr="00146079">
        <w:rPr>
          <w:noProof/>
        </w:rPr>
        <w:t>provider of workplace coaching</w:t>
      </w:r>
      <w:r w:rsidR="00427C9B">
        <w:rPr>
          <w:noProof/>
        </w:rPr>
        <w:t xml:space="preserve">. </w:t>
      </w:r>
      <w:r w:rsidRPr="00146079">
        <w:rPr>
          <w:noProof/>
        </w:rPr>
        <w:t xml:space="preserve">senior advisor in customer experience and engagement, and </w:t>
      </w:r>
      <w:r w:rsidR="000E3A40">
        <w:rPr>
          <w:noProof/>
        </w:rPr>
        <w:t xml:space="preserve">she has </w:t>
      </w:r>
      <w:r w:rsidRPr="00146079">
        <w:rPr>
          <w:noProof/>
        </w:rPr>
        <w:t>extensive knowledge of blindness and low vision</w:t>
      </w:r>
      <w:r w:rsidR="00966A87">
        <w:rPr>
          <w:noProof/>
        </w:rPr>
        <w:t xml:space="preserve">, both </w:t>
      </w:r>
      <w:r w:rsidRPr="00146079">
        <w:rPr>
          <w:noProof/>
        </w:rPr>
        <w:t xml:space="preserve">professionally and personally.  </w:t>
      </w:r>
    </w:p>
    <w:p w14:paraId="227454A1" w14:textId="77777777" w:rsidR="003A529A" w:rsidRDefault="003A529A" w:rsidP="00EF3C02">
      <w:pPr>
        <w:spacing w:after="0"/>
        <w:rPr>
          <w:rStyle w:val="jsgrdq"/>
          <w:b/>
          <w:bCs/>
        </w:rPr>
      </w:pPr>
    </w:p>
    <w:p w14:paraId="2F07BECE" w14:textId="572FB1B6" w:rsidR="004E18FD" w:rsidRDefault="004E18FD" w:rsidP="00EF3C02">
      <w:pPr>
        <w:spacing w:after="0"/>
        <w:rPr>
          <w:rStyle w:val="jsgrdq"/>
          <w:b/>
          <w:bCs/>
        </w:rPr>
      </w:pPr>
    </w:p>
    <w:p w14:paraId="5BC17AE4" w14:textId="77777777" w:rsidR="004E18FD" w:rsidRPr="00A875FE" w:rsidRDefault="004E18FD" w:rsidP="00EF3C02">
      <w:pPr>
        <w:spacing w:after="0"/>
      </w:pPr>
    </w:p>
    <w:sectPr w:rsidR="004E18FD" w:rsidRPr="00A875FE" w:rsidSect="00151F05">
      <w:footerReference w:type="default" r:id="rId26"/>
      <w:pgSz w:w="11906" w:h="16838"/>
      <w:pgMar w:top="142" w:right="849"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A0A2B" w14:textId="77777777" w:rsidR="000C35BD" w:rsidRDefault="000C35BD" w:rsidP="00F6656A">
      <w:pPr>
        <w:spacing w:after="0" w:line="240" w:lineRule="auto"/>
      </w:pPr>
      <w:r>
        <w:separator/>
      </w:r>
    </w:p>
  </w:endnote>
  <w:endnote w:type="continuationSeparator" w:id="0">
    <w:p w14:paraId="149FFC00" w14:textId="77777777" w:rsidR="000C35BD" w:rsidRDefault="000C35BD" w:rsidP="00F6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779191"/>
      <w:docPartObj>
        <w:docPartGallery w:val="Page Numbers (Bottom of Page)"/>
        <w:docPartUnique/>
      </w:docPartObj>
    </w:sdtPr>
    <w:sdtContent>
      <w:sdt>
        <w:sdtPr>
          <w:id w:val="1728636285"/>
          <w:docPartObj>
            <w:docPartGallery w:val="Page Numbers (Top of Page)"/>
            <w:docPartUnique/>
          </w:docPartObj>
        </w:sdtPr>
        <w:sdtContent>
          <w:p w14:paraId="25BF586A" w14:textId="77777777" w:rsidR="0019388A" w:rsidRDefault="0019388A">
            <w:pPr>
              <w:pStyle w:val="Footer"/>
              <w:jc w:val="center"/>
              <w:rPr>
                <w:b/>
                <w:bCs/>
                <w:szCs w:val="24"/>
              </w:rP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p w14:paraId="588D9B1D" w14:textId="77777777" w:rsidR="00F73A66" w:rsidRDefault="00F73A66">
            <w:pPr>
              <w:pStyle w:val="Footer"/>
              <w:jc w:val="center"/>
              <w:rPr>
                <w:b/>
                <w:bCs/>
                <w:szCs w:val="24"/>
              </w:rPr>
            </w:pPr>
          </w:p>
          <w:p w14:paraId="3477C993" w14:textId="4E70AC9D" w:rsidR="003117F1" w:rsidRPr="00F73A66" w:rsidRDefault="0019388A" w:rsidP="00F73A66">
            <w:pPr>
              <w:spacing w:after="0"/>
              <w:rPr>
                <w:sz w:val="22"/>
              </w:rPr>
            </w:pPr>
            <w:r>
              <w:rPr>
                <w:rStyle w:val="jsgrdq"/>
                <w:sz w:val="22"/>
              </w:rPr>
              <w:t>BCA’s An</w:t>
            </w:r>
            <w:r w:rsidRPr="0019388A">
              <w:rPr>
                <w:rStyle w:val="jsgrdq"/>
                <w:sz w:val="22"/>
              </w:rPr>
              <w:t xml:space="preserve"> Eye to the Future project is funded by the Department of Social Services Information, Linkages and Capacity Building – Economic Participation fund.</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5ED4A" w14:textId="77777777" w:rsidR="000C35BD" w:rsidRDefault="000C35BD" w:rsidP="00F6656A">
      <w:pPr>
        <w:spacing w:after="0" w:line="240" w:lineRule="auto"/>
      </w:pPr>
      <w:r>
        <w:separator/>
      </w:r>
    </w:p>
  </w:footnote>
  <w:footnote w:type="continuationSeparator" w:id="0">
    <w:p w14:paraId="4C9A8343" w14:textId="77777777" w:rsidR="000C35BD" w:rsidRDefault="000C35BD" w:rsidP="00F665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450980"/>
    <w:multiLevelType w:val="hybridMultilevel"/>
    <w:tmpl w:val="64209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8185394"/>
    <w:multiLevelType w:val="hybridMultilevel"/>
    <w:tmpl w:val="59AC7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A85254F"/>
    <w:multiLevelType w:val="hybridMultilevel"/>
    <w:tmpl w:val="E1D8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3972495">
    <w:abstractNumId w:val="0"/>
  </w:num>
  <w:num w:numId="2" w16cid:durableId="704986348">
    <w:abstractNumId w:val="2"/>
  </w:num>
  <w:num w:numId="3" w16cid:durableId="1295480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3B"/>
    <w:rsid w:val="0000067F"/>
    <w:rsid w:val="00011710"/>
    <w:rsid w:val="000203F8"/>
    <w:rsid w:val="00026F33"/>
    <w:rsid w:val="00032783"/>
    <w:rsid w:val="00036198"/>
    <w:rsid w:val="00041C3E"/>
    <w:rsid w:val="00042A60"/>
    <w:rsid w:val="00045267"/>
    <w:rsid w:val="00046E1F"/>
    <w:rsid w:val="00055792"/>
    <w:rsid w:val="00060577"/>
    <w:rsid w:val="00066645"/>
    <w:rsid w:val="0006736B"/>
    <w:rsid w:val="000734CE"/>
    <w:rsid w:val="000771DF"/>
    <w:rsid w:val="00080842"/>
    <w:rsid w:val="00084386"/>
    <w:rsid w:val="00085787"/>
    <w:rsid w:val="00086A3C"/>
    <w:rsid w:val="000922C5"/>
    <w:rsid w:val="000A0A73"/>
    <w:rsid w:val="000A292A"/>
    <w:rsid w:val="000B6D9A"/>
    <w:rsid w:val="000C09B8"/>
    <w:rsid w:val="000C35BD"/>
    <w:rsid w:val="000E22CC"/>
    <w:rsid w:val="000E3A40"/>
    <w:rsid w:val="000E6A51"/>
    <w:rsid w:val="000F19F9"/>
    <w:rsid w:val="000F4012"/>
    <w:rsid w:val="00117A0A"/>
    <w:rsid w:val="001215EF"/>
    <w:rsid w:val="00127078"/>
    <w:rsid w:val="00132C49"/>
    <w:rsid w:val="0014272E"/>
    <w:rsid w:val="0014453B"/>
    <w:rsid w:val="00146079"/>
    <w:rsid w:val="00151F05"/>
    <w:rsid w:val="00164195"/>
    <w:rsid w:val="00170488"/>
    <w:rsid w:val="00173C49"/>
    <w:rsid w:val="00173CBC"/>
    <w:rsid w:val="0017444F"/>
    <w:rsid w:val="0018168A"/>
    <w:rsid w:val="0019388A"/>
    <w:rsid w:val="0019615C"/>
    <w:rsid w:val="00197275"/>
    <w:rsid w:val="001D1562"/>
    <w:rsid w:val="001D5355"/>
    <w:rsid w:val="001D7BF0"/>
    <w:rsid w:val="001E0D70"/>
    <w:rsid w:val="001F2EA9"/>
    <w:rsid w:val="001F674D"/>
    <w:rsid w:val="00215586"/>
    <w:rsid w:val="00240E7F"/>
    <w:rsid w:val="00265464"/>
    <w:rsid w:val="002710AE"/>
    <w:rsid w:val="002733F3"/>
    <w:rsid w:val="002734ED"/>
    <w:rsid w:val="00280AB8"/>
    <w:rsid w:val="00280F76"/>
    <w:rsid w:val="00285CA1"/>
    <w:rsid w:val="0028763E"/>
    <w:rsid w:val="002A1866"/>
    <w:rsid w:val="002A21BB"/>
    <w:rsid w:val="002B4553"/>
    <w:rsid w:val="002E2A9E"/>
    <w:rsid w:val="003052F1"/>
    <w:rsid w:val="00305796"/>
    <w:rsid w:val="003117F1"/>
    <w:rsid w:val="00320AA7"/>
    <w:rsid w:val="0033377B"/>
    <w:rsid w:val="0034320A"/>
    <w:rsid w:val="00343B5B"/>
    <w:rsid w:val="00350EB6"/>
    <w:rsid w:val="00361B1D"/>
    <w:rsid w:val="00380840"/>
    <w:rsid w:val="003864A0"/>
    <w:rsid w:val="00387B83"/>
    <w:rsid w:val="003A04CB"/>
    <w:rsid w:val="003A2A04"/>
    <w:rsid w:val="003A529A"/>
    <w:rsid w:val="003A7C37"/>
    <w:rsid w:val="003B2608"/>
    <w:rsid w:val="003B6CEA"/>
    <w:rsid w:val="003C7BAB"/>
    <w:rsid w:val="003D2D30"/>
    <w:rsid w:val="003E1B59"/>
    <w:rsid w:val="003E52C4"/>
    <w:rsid w:val="003F667A"/>
    <w:rsid w:val="00412A07"/>
    <w:rsid w:val="00412FBA"/>
    <w:rsid w:val="00413F4B"/>
    <w:rsid w:val="00424D3D"/>
    <w:rsid w:val="00427C9B"/>
    <w:rsid w:val="00432B11"/>
    <w:rsid w:val="00435EB3"/>
    <w:rsid w:val="00445DB1"/>
    <w:rsid w:val="00452192"/>
    <w:rsid w:val="00452C23"/>
    <w:rsid w:val="0045536D"/>
    <w:rsid w:val="00455906"/>
    <w:rsid w:val="00462712"/>
    <w:rsid w:val="00466525"/>
    <w:rsid w:val="00470089"/>
    <w:rsid w:val="00483811"/>
    <w:rsid w:val="00493F2C"/>
    <w:rsid w:val="004A72EC"/>
    <w:rsid w:val="004A7BC2"/>
    <w:rsid w:val="004B6EAB"/>
    <w:rsid w:val="004B7E35"/>
    <w:rsid w:val="004C1D8B"/>
    <w:rsid w:val="004D220A"/>
    <w:rsid w:val="004E18FD"/>
    <w:rsid w:val="004E5F93"/>
    <w:rsid w:val="004E791F"/>
    <w:rsid w:val="004F41E9"/>
    <w:rsid w:val="005059E6"/>
    <w:rsid w:val="0050756E"/>
    <w:rsid w:val="00510A18"/>
    <w:rsid w:val="005114F6"/>
    <w:rsid w:val="00527963"/>
    <w:rsid w:val="00553E7D"/>
    <w:rsid w:val="00556A6E"/>
    <w:rsid w:val="0057529D"/>
    <w:rsid w:val="00577411"/>
    <w:rsid w:val="00580833"/>
    <w:rsid w:val="00580C6D"/>
    <w:rsid w:val="00582188"/>
    <w:rsid w:val="005A2BFB"/>
    <w:rsid w:val="005A2F16"/>
    <w:rsid w:val="005A4275"/>
    <w:rsid w:val="005A581F"/>
    <w:rsid w:val="005B77BB"/>
    <w:rsid w:val="005C183D"/>
    <w:rsid w:val="005D50AE"/>
    <w:rsid w:val="005D5E98"/>
    <w:rsid w:val="005E4471"/>
    <w:rsid w:val="00602C7D"/>
    <w:rsid w:val="00602F2E"/>
    <w:rsid w:val="00610E3B"/>
    <w:rsid w:val="006131B8"/>
    <w:rsid w:val="00617342"/>
    <w:rsid w:val="0063011C"/>
    <w:rsid w:val="006322B7"/>
    <w:rsid w:val="00632BBC"/>
    <w:rsid w:val="00632F2F"/>
    <w:rsid w:val="00634A2E"/>
    <w:rsid w:val="00651351"/>
    <w:rsid w:val="00651C56"/>
    <w:rsid w:val="00660A4F"/>
    <w:rsid w:val="00665887"/>
    <w:rsid w:val="00670799"/>
    <w:rsid w:val="00671989"/>
    <w:rsid w:val="0067208D"/>
    <w:rsid w:val="0067270F"/>
    <w:rsid w:val="00675689"/>
    <w:rsid w:val="00686678"/>
    <w:rsid w:val="00696487"/>
    <w:rsid w:val="006A1FD9"/>
    <w:rsid w:val="006A68F3"/>
    <w:rsid w:val="006C0F3D"/>
    <w:rsid w:val="006D58FE"/>
    <w:rsid w:val="006F66C1"/>
    <w:rsid w:val="00713BE4"/>
    <w:rsid w:val="007156A0"/>
    <w:rsid w:val="0071581C"/>
    <w:rsid w:val="007165CF"/>
    <w:rsid w:val="007178C4"/>
    <w:rsid w:val="007251C9"/>
    <w:rsid w:val="00735F8B"/>
    <w:rsid w:val="00763713"/>
    <w:rsid w:val="00764E2D"/>
    <w:rsid w:val="00773277"/>
    <w:rsid w:val="007A58C8"/>
    <w:rsid w:val="00806295"/>
    <w:rsid w:val="00806B46"/>
    <w:rsid w:val="00811F15"/>
    <w:rsid w:val="00815F09"/>
    <w:rsid w:val="0084114D"/>
    <w:rsid w:val="00841332"/>
    <w:rsid w:val="008428FD"/>
    <w:rsid w:val="008650B3"/>
    <w:rsid w:val="00866CDE"/>
    <w:rsid w:val="00875EA5"/>
    <w:rsid w:val="00881132"/>
    <w:rsid w:val="00886B10"/>
    <w:rsid w:val="00890D91"/>
    <w:rsid w:val="00894770"/>
    <w:rsid w:val="008947DE"/>
    <w:rsid w:val="008B131E"/>
    <w:rsid w:val="008B275C"/>
    <w:rsid w:val="008B33F7"/>
    <w:rsid w:val="008F2359"/>
    <w:rsid w:val="008F25A5"/>
    <w:rsid w:val="008F4DCD"/>
    <w:rsid w:val="008F61CE"/>
    <w:rsid w:val="009174C5"/>
    <w:rsid w:val="00925EA2"/>
    <w:rsid w:val="00934D5C"/>
    <w:rsid w:val="009363F0"/>
    <w:rsid w:val="00936D35"/>
    <w:rsid w:val="00944DEA"/>
    <w:rsid w:val="009552A5"/>
    <w:rsid w:val="00961633"/>
    <w:rsid w:val="009653F9"/>
    <w:rsid w:val="00966A87"/>
    <w:rsid w:val="00974E00"/>
    <w:rsid w:val="00982B08"/>
    <w:rsid w:val="009953EA"/>
    <w:rsid w:val="009966EF"/>
    <w:rsid w:val="009B4EC0"/>
    <w:rsid w:val="009B647E"/>
    <w:rsid w:val="009D468E"/>
    <w:rsid w:val="009E3FDD"/>
    <w:rsid w:val="009E57CD"/>
    <w:rsid w:val="009F3BC6"/>
    <w:rsid w:val="009F63F9"/>
    <w:rsid w:val="00A10363"/>
    <w:rsid w:val="00A22794"/>
    <w:rsid w:val="00A305A7"/>
    <w:rsid w:val="00A33D10"/>
    <w:rsid w:val="00A33D8A"/>
    <w:rsid w:val="00A51710"/>
    <w:rsid w:val="00A52386"/>
    <w:rsid w:val="00A54FCA"/>
    <w:rsid w:val="00A60456"/>
    <w:rsid w:val="00A63C8A"/>
    <w:rsid w:val="00A666CF"/>
    <w:rsid w:val="00A66A5E"/>
    <w:rsid w:val="00A72326"/>
    <w:rsid w:val="00A859E7"/>
    <w:rsid w:val="00A875FE"/>
    <w:rsid w:val="00A93729"/>
    <w:rsid w:val="00AA00F2"/>
    <w:rsid w:val="00AA2E96"/>
    <w:rsid w:val="00AA4C77"/>
    <w:rsid w:val="00AB51C4"/>
    <w:rsid w:val="00AC4328"/>
    <w:rsid w:val="00AC4ECD"/>
    <w:rsid w:val="00AD1828"/>
    <w:rsid w:val="00AD3AF9"/>
    <w:rsid w:val="00AF0D34"/>
    <w:rsid w:val="00AF37A8"/>
    <w:rsid w:val="00AF6F6E"/>
    <w:rsid w:val="00B02255"/>
    <w:rsid w:val="00B03099"/>
    <w:rsid w:val="00B162E6"/>
    <w:rsid w:val="00B263A1"/>
    <w:rsid w:val="00B26D2D"/>
    <w:rsid w:val="00B311FF"/>
    <w:rsid w:val="00B3245E"/>
    <w:rsid w:val="00B3652F"/>
    <w:rsid w:val="00B36793"/>
    <w:rsid w:val="00B36AA0"/>
    <w:rsid w:val="00B47E44"/>
    <w:rsid w:val="00B56B9B"/>
    <w:rsid w:val="00B6690C"/>
    <w:rsid w:val="00B84D77"/>
    <w:rsid w:val="00B91537"/>
    <w:rsid w:val="00B95559"/>
    <w:rsid w:val="00B96C77"/>
    <w:rsid w:val="00BA07D4"/>
    <w:rsid w:val="00BA227C"/>
    <w:rsid w:val="00BA674E"/>
    <w:rsid w:val="00BA6F24"/>
    <w:rsid w:val="00BC5463"/>
    <w:rsid w:val="00BD68C4"/>
    <w:rsid w:val="00BE172C"/>
    <w:rsid w:val="00BE7D19"/>
    <w:rsid w:val="00BF008E"/>
    <w:rsid w:val="00BF15EC"/>
    <w:rsid w:val="00BF6199"/>
    <w:rsid w:val="00BF6D01"/>
    <w:rsid w:val="00C10084"/>
    <w:rsid w:val="00C123A2"/>
    <w:rsid w:val="00C12C60"/>
    <w:rsid w:val="00C1731D"/>
    <w:rsid w:val="00C22105"/>
    <w:rsid w:val="00C30515"/>
    <w:rsid w:val="00C33C55"/>
    <w:rsid w:val="00C36CD9"/>
    <w:rsid w:val="00C5174A"/>
    <w:rsid w:val="00C51F7A"/>
    <w:rsid w:val="00C53970"/>
    <w:rsid w:val="00C77395"/>
    <w:rsid w:val="00C86855"/>
    <w:rsid w:val="00C926A0"/>
    <w:rsid w:val="00C930B9"/>
    <w:rsid w:val="00CA70FB"/>
    <w:rsid w:val="00CB0A98"/>
    <w:rsid w:val="00CB7E2B"/>
    <w:rsid w:val="00CD188B"/>
    <w:rsid w:val="00CD52FC"/>
    <w:rsid w:val="00CE79B6"/>
    <w:rsid w:val="00CF13B3"/>
    <w:rsid w:val="00D02B92"/>
    <w:rsid w:val="00D0409A"/>
    <w:rsid w:val="00D1142D"/>
    <w:rsid w:val="00D3556F"/>
    <w:rsid w:val="00D35E2D"/>
    <w:rsid w:val="00D51F63"/>
    <w:rsid w:val="00D52797"/>
    <w:rsid w:val="00D61C29"/>
    <w:rsid w:val="00D72BF9"/>
    <w:rsid w:val="00D743D2"/>
    <w:rsid w:val="00D773B6"/>
    <w:rsid w:val="00D853BF"/>
    <w:rsid w:val="00D87133"/>
    <w:rsid w:val="00D92DEB"/>
    <w:rsid w:val="00D97903"/>
    <w:rsid w:val="00DA007B"/>
    <w:rsid w:val="00DA1352"/>
    <w:rsid w:val="00DA2EFE"/>
    <w:rsid w:val="00DB15F4"/>
    <w:rsid w:val="00DB3C51"/>
    <w:rsid w:val="00DB5322"/>
    <w:rsid w:val="00DC145A"/>
    <w:rsid w:val="00DC458A"/>
    <w:rsid w:val="00DC7599"/>
    <w:rsid w:val="00DE1387"/>
    <w:rsid w:val="00DE3FD4"/>
    <w:rsid w:val="00DF1A97"/>
    <w:rsid w:val="00DF2736"/>
    <w:rsid w:val="00E11980"/>
    <w:rsid w:val="00E17D0F"/>
    <w:rsid w:val="00E42B10"/>
    <w:rsid w:val="00E5120C"/>
    <w:rsid w:val="00E543F6"/>
    <w:rsid w:val="00E56DF8"/>
    <w:rsid w:val="00E731C0"/>
    <w:rsid w:val="00E75051"/>
    <w:rsid w:val="00E76AAF"/>
    <w:rsid w:val="00E81B79"/>
    <w:rsid w:val="00E9192C"/>
    <w:rsid w:val="00E95760"/>
    <w:rsid w:val="00E97E7A"/>
    <w:rsid w:val="00EA5669"/>
    <w:rsid w:val="00EA6188"/>
    <w:rsid w:val="00EB0B72"/>
    <w:rsid w:val="00EC6CA5"/>
    <w:rsid w:val="00ED2B61"/>
    <w:rsid w:val="00EE5A1C"/>
    <w:rsid w:val="00EF147E"/>
    <w:rsid w:val="00EF1ED7"/>
    <w:rsid w:val="00EF3C02"/>
    <w:rsid w:val="00F0090C"/>
    <w:rsid w:val="00F23149"/>
    <w:rsid w:val="00F326D8"/>
    <w:rsid w:val="00F55FB9"/>
    <w:rsid w:val="00F563D7"/>
    <w:rsid w:val="00F6626E"/>
    <w:rsid w:val="00F6656A"/>
    <w:rsid w:val="00F66A75"/>
    <w:rsid w:val="00F727D6"/>
    <w:rsid w:val="00F7285D"/>
    <w:rsid w:val="00F73A66"/>
    <w:rsid w:val="00F760DA"/>
    <w:rsid w:val="00F928AA"/>
    <w:rsid w:val="00F929B0"/>
    <w:rsid w:val="00F92FCA"/>
    <w:rsid w:val="00FA22F8"/>
    <w:rsid w:val="00FA5C1D"/>
    <w:rsid w:val="00FC5EB8"/>
    <w:rsid w:val="00FE7544"/>
    <w:rsid w:val="00FF0B76"/>
    <w:rsid w:val="00FF1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1B643"/>
  <w15:chartTrackingRefBased/>
  <w15:docId w15:val="{51BEA270-EB1C-4A09-9781-E08CA10F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F93"/>
    <w:rPr>
      <w:rFonts w:ascii="Arial" w:hAnsi="Arial"/>
      <w:sz w:val="24"/>
    </w:rPr>
  </w:style>
  <w:style w:type="paragraph" w:styleId="Heading1">
    <w:name w:val="heading 1"/>
    <w:basedOn w:val="Normal"/>
    <w:next w:val="Normal"/>
    <w:link w:val="Heading1Char"/>
    <w:autoRedefine/>
    <w:uiPriority w:val="9"/>
    <w:qFormat/>
    <w:rsid w:val="00617342"/>
    <w:pPr>
      <w:keepNext/>
      <w:keepLines/>
      <w:spacing w:before="360" w:after="240"/>
      <w:outlineLvl w:val="0"/>
    </w:pPr>
    <w:rPr>
      <w:rFonts w:eastAsiaTheme="majorEastAsia" w:cstheme="majorBidi"/>
      <w:b/>
      <w:color w:val="4F2260"/>
      <w:sz w:val="72"/>
      <w:szCs w:val="72"/>
    </w:rPr>
  </w:style>
  <w:style w:type="paragraph" w:styleId="Heading2">
    <w:name w:val="heading 2"/>
    <w:basedOn w:val="Heading3"/>
    <w:next w:val="Normal"/>
    <w:link w:val="Heading2Char"/>
    <w:autoRedefine/>
    <w:unhideWhenUsed/>
    <w:qFormat/>
    <w:rsid w:val="003A2A04"/>
    <w:pPr>
      <w:outlineLvl w:val="1"/>
    </w:pPr>
    <w:rPr>
      <w:color w:val="auto"/>
      <w:sz w:val="32"/>
      <w:szCs w:val="32"/>
    </w:rPr>
  </w:style>
  <w:style w:type="paragraph" w:styleId="Heading3">
    <w:name w:val="heading 3"/>
    <w:basedOn w:val="Normal"/>
    <w:next w:val="Normal"/>
    <w:link w:val="Heading3Char"/>
    <w:autoRedefine/>
    <w:uiPriority w:val="9"/>
    <w:unhideWhenUsed/>
    <w:qFormat/>
    <w:rsid w:val="00C77395"/>
    <w:pPr>
      <w:keepNext/>
      <w:keepLines/>
      <w:spacing w:before="40" w:after="0"/>
      <w:outlineLvl w:val="2"/>
    </w:pPr>
    <w:rPr>
      <w:rFonts w:eastAsiaTheme="majorEastAsia" w:cstheme="majorBidi"/>
      <w:b/>
      <w:color w:val="4F2260"/>
      <w:sz w:val="28"/>
      <w:szCs w:val="24"/>
    </w:rPr>
  </w:style>
  <w:style w:type="paragraph" w:styleId="Heading4">
    <w:name w:val="heading 4"/>
    <w:basedOn w:val="Normal"/>
    <w:next w:val="Normal"/>
    <w:link w:val="Heading4Char"/>
    <w:autoRedefine/>
    <w:uiPriority w:val="9"/>
    <w:unhideWhenUsed/>
    <w:qFormat/>
    <w:rsid w:val="006131B8"/>
    <w:pPr>
      <w:keepNext/>
      <w:keepLines/>
      <w:spacing w:before="40" w:after="240" w:line="360" w:lineRule="auto"/>
      <w:outlineLvl w:val="3"/>
    </w:pPr>
    <w:rPr>
      <w:rFonts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7395"/>
    <w:rPr>
      <w:rFonts w:ascii="Arial" w:eastAsiaTheme="majorEastAsia" w:hAnsi="Arial" w:cstheme="majorBidi"/>
      <w:b/>
      <w:color w:val="4F2260"/>
      <w:sz w:val="28"/>
      <w:szCs w:val="24"/>
    </w:rPr>
  </w:style>
  <w:style w:type="character" w:customStyle="1" w:styleId="Heading1Char">
    <w:name w:val="Heading 1 Char"/>
    <w:basedOn w:val="DefaultParagraphFont"/>
    <w:link w:val="Heading1"/>
    <w:uiPriority w:val="9"/>
    <w:rsid w:val="00617342"/>
    <w:rPr>
      <w:rFonts w:ascii="Arial" w:eastAsiaTheme="majorEastAsia" w:hAnsi="Arial" w:cstheme="majorBidi"/>
      <w:b/>
      <w:color w:val="4F2260"/>
      <w:sz w:val="72"/>
      <w:szCs w:val="72"/>
    </w:rPr>
  </w:style>
  <w:style w:type="character" w:customStyle="1" w:styleId="Heading2Char">
    <w:name w:val="Heading 2 Char"/>
    <w:basedOn w:val="DefaultParagraphFont"/>
    <w:link w:val="Heading2"/>
    <w:rsid w:val="003A2A04"/>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6131B8"/>
    <w:rPr>
      <w:rFonts w:ascii="Arial" w:hAnsi="Arial" w:cstheme="majorBidi"/>
      <w:bCs/>
      <w:sz w:val="24"/>
    </w:rPr>
  </w:style>
  <w:style w:type="character" w:customStyle="1" w:styleId="jsgrdq">
    <w:name w:val="jsgrdq"/>
    <w:basedOn w:val="DefaultParagraphFont"/>
    <w:rsid w:val="00610E3B"/>
  </w:style>
  <w:style w:type="paragraph" w:styleId="ListParagraph">
    <w:name w:val="List Paragraph"/>
    <w:basedOn w:val="Normal"/>
    <w:uiPriority w:val="34"/>
    <w:qFormat/>
    <w:rsid w:val="004A7BC2"/>
    <w:pPr>
      <w:ind w:left="720"/>
      <w:contextualSpacing/>
    </w:pPr>
  </w:style>
  <w:style w:type="character" w:styleId="Hyperlink">
    <w:name w:val="Hyperlink"/>
    <w:basedOn w:val="DefaultParagraphFont"/>
    <w:uiPriority w:val="99"/>
    <w:unhideWhenUsed/>
    <w:rsid w:val="00066645"/>
    <w:rPr>
      <w:color w:val="0563C1" w:themeColor="hyperlink"/>
      <w:u w:val="single"/>
    </w:rPr>
  </w:style>
  <w:style w:type="character" w:styleId="UnresolvedMention">
    <w:name w:val="Unresolved Mention"/>
    <w:basedOn w:val="DefaultParagraphFont"/>
    <w:uiPriority w:val="99"/>
    <w:semiHidden/>
    <w:unhideWhenUsed/>
    <w:rsid w:val="00066645"/>
    <w:rPr>
      <w:color w:val="605E5C"/>
      <w:shd w:val="clear" w:color="auto" w:fill="E1DFDD"/>
    </w:rPr>
  </w:style>
  <w:style w:type="paragraph" w:styleId="NormalWeb">
    <w:name w:val="Normal (Web)"/>
    <w:basedOn w:val="Normal"/>
    <w:uiPriority w:val="99"/>
    <w:semiHidden/>
    <w:unhideWhenUsed/>
    <w:rsid w:val="004E18FD"/>
    <w:pPr>
      <w:spacing w:before="100" w:beforeAutospacing="1" w:after="100" w:afterAutospacing="1" w:line="240" w:lineRule="auto"/>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F66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56A"/>
    <w:rPr>
      <w:rFonts w:ascii="Arial" w:hAnsi="Arial"/>
      <w:sz w:val="24"/>
    </w:rPr>
  </w:style>
  <w:style w:type="paragraph" w:styleId="Footer">
    <w:name w:val="footer"/>
    <w:basedOn w:val="Normal"/>
    <w:link w:val="FooterChar"/>
    <w:uiPriority w:val="99"/>
    <w:unhideWhenUsed/>
    <w:rsid w:val="00F66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56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44312">
      <w:bodyDiv w:val="1"/>
      <w:marLeft w:val="0"/>
      <w:marRight w:val="0"/>
      <w:marTop w:val="0"/>
      <w:marBottom w:val="0"/>
      <w:divBdr>
        <w:top w:val="none" w:sz="0" w:space="0" w:color="auto"/>
        <w:left w:val="none" w:sz="0" w:space="0" w:color="auto"/>
        <w:bottom w:val="none" w:sz="0" w:space="0" w:color="auto"/>
        <w:right w:val="none" w:sz="0" w:space="0" w:color="auto"/>
      </w:divBdr>
      <w:divsChild>
        <w:div w:id="960695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6" ma:contentTypeDescription="Create a new document." ma:contentTypeScope="" ma:versionID="30fc3cedcdb954039ed4fbd9a9cf5577">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db1deb2f7a00e80cfa7262e8769a7c43"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b8bf5a4-7a59-4bdb-a290-f06a4b4fda02}" ma:internalName="TaxCatchAll" ma:showField="CatchAllData" ma:web="0bec18fc-f114-415a-892c-7a4e80c680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e01812-f59d-44d9-ad51-72a85d65cbc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9F7AD-EC9A-4836-874D-7909451D1604}">
  <ds:schemaRefs>
    <ds:schemaRef ds:uri="http://schemas.microsoft.com/sharepoint/v3/contenttype/forms"/>
  </ds:schemaRefs>
</ds:datastoreItem>
</file>

<file path=customXml/itemProps2.xml><?xml version="1.0" encoding="utf-8"?>
<ds:datastoreItem xmlns:ds="http://schemas.openxmlformats.org/officeDocument/2006/customXml" ds:itemID="{446402DE-67E0-43E2-8E64-05FAAE37F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c18fc-f114-415a-892c-7a4e80c68006"/>
    <ds:schemaRef ds:uri="e6b92012-73ef-42fe-b930-ea647f4e2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CF8DE-8637-4472-A68D-3AD2BBCA9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9</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Gration</dc:creator>
  <cp:keywords/>
  <dc:description/>
  <cp:lastModifiedBy>Cheryl Gration</cp:lastModifiedBy>
  <cp:revision>334</cp:revision>
  <dcterms:created xsi:type="dcterms:W3CDTF">2022-08-29T19:47:00Z</dcterms:created>
  <dcterms:modified xsi:type="dcterms:W3CDTF">2022-09-29T16:48:00Z</dcterms:modified>
</cp:coreProperties>
</file>